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96E54" w14:textId="77777777" w:rsidR="006E0329" w:rsidRDefault="006E0329" w:rsidP="006E0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Prot. n</w:t>
      </w:r>
    </w:p>
    <w:p w14:paraId="001A6AEE" w14:textId="77777777" w:rsidR="006E0329" w:rsidRPr="00484114" w:rsidRDefault="006E0329" w:rsidP="006E0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484114">
        <w:rPr>
          <w:rFonts w:ascii="Times New Roman" w:eastAsia="Times New Roman" w:hAnsi="Times New Roman" w:cs="Times New Roman"/>
          <w:sz w:val="18"/>
          <w:szCs w:val="18"/>
        </w:rPr>
        <w:t>(V. file di segnatura)</w:t>
      </w:r>
    </w:p>
    <w:p w14:paraId="1084DAD8" w14:textId="6C6AFCB8" w:rsidR="006E0329" w:rsidRDefault="006E0329" w:rsidP="006E0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4114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A.S. 2025/26</w:t>
      </w:r>
    </w:p>
    <w:p w14:paraId="5F6E050B" w14:textId="1AC46DE9" w:rsidR="006E0329" w:rsidRDefault="006E0329" w:rsidP="006E0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B9413B" w14:textId="6A088079" w:rsidR="006E0329" w:rsidRDefault="006E0329" w:rsidP="006E0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358E87" w14:textId="18A9B274" w:rsidR="006E0329" w:rsidRDefault="006E0329" w:rsidP="006E0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2FC4B6" w14:textId="609A5946" w:rsidR="006E0329" w:rsidRDefault="006E0329" w:rsidP="006E0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5FC67F" w14:textId="77777777" w:rsidR="006E0329" w:rsidRDefault="006E0329" w:rsidP="006E0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2E422" w14:textId="1305639C" w:rsidR="00D43FEA" w:rsidRPr="007964C2" w:rsidRDefault="007964C2" w:rsidP="007964C2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964C2">
        <w:rPr>
          <w:rFonts w:ascii="Times New Roman" w:hAnsi="Times New Roman" w:cs="Times New Roman"/>
          <w:sz w:val="24"/>
          <w:szCs w:val="24"/>
        </w:rPr>
        <w:t xml:space="preserve">Oggetto: </w:t>
      </w:r>
      <w:r w:rsidR="00D43FEA" w:rsidRPr="007964C2">
        <w:rPr>
          <w:rFonts w:ascii="Times New Roman" w:hAnsi="Times New Roman" w:cs="Times New Roman"/>
          <w:sz w:val="24"/>
          <w:szCs w:val="24"/>
        </w:rPr>
        <w:t>individuazione per l’espletamento dell’offerta formativa in attività didattica esterna</w:t>
      </w:r>
      <w:r w:rsidR="006E0329">
        <w:rPr>
          <w:rFonts w:ascii="Times New Roman" w:hAnsi="Times New Roman" w:cs="Times New Roman"/>
          <w:sz w:val="24"/>
          <w:szCs w:val="24"/>
        </w:rPr>
        <w:t xml:space="preserve"> nel comune di Palermo</w:t>
      </w:r>
      <w:r w:rsidR="00D43FEA" w:rsidRPr="007964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F2F343" w14:textId="77777777" w:rsidR="00D43FEA" w:rsidRPr="007964C2" w:rsidRDefault="00D43FEA" w:rsidP="007964C2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4E01B55" w14:textId="77777777" w:rsidR="00D43FEA" w:rsidRPr="007964C2" w:rsidRDefault="00D43FEA" w:rsidP="007964C2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910FC57" w14:textId="77777777" w:rsidR="00D43FEA" w:rsidRPr="007964C2" w:rsidRDefault="00D43FEA" w:rsidP="007964C2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964C2">
        <w:rPr>
          <w:rFonts w:ascii="Times New Roman" w:hAnsi="Times New Roman" w:cs="Times New Roman"/>
          <w:sz w:val="24"/>
          <w:szCs w:val="24"/>
        </w:rPr>
        <w:t>LA DIRIGENTE SCOLASTICA</w:t>
      </w:r>
    </w:p>
    <w:p w14:paraId="234C4579" w14:textId="77777777" w:rsidR="007964C2" w:rsidRPr="007964C2" w:rsidRDefault="007964C2" w:rsidP="00897A94">
      <w:pPr>
        <w:widowControl w:val="0"/>
        <w:suppressAutoHyphens/>
        <w:autoSpaceDN w:val="0"/>
        <w:spacing w:after="0" w:line="276" w:lineRule="auto"/>
        <w:ind w:right="55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7964C2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 xml:space="preserve">VISTO </w:t>
      </w:r>
      <w:r w:rsidRPr="007964C2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il </w:t>
      </w:r>
      <w:proofErr w:type="spellStart"/>
      <w:r w:rsidRPr="007964C2">
        <w:rPr>
          <w:rFonts w:ascii="Times New Roman" w:eastAsia="Calibri" w:hAnsi="Times New Roman" w:cs="Times New Roman"/>
          <w:sz w:val="24"/>
          <w:szCs w:val="24"/>
          <w:lang w:eastAsia="it-IT"/>
        </w:rPr>
        <w:t>D.Lvo</w:t>
      </w:r>
      <w:proofErr w:type="spellEnd"/>
      <w:r w:rsidRPr="007964C2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297/94 e </w:t>
      </w:r>
      <w:proofErr w:type="spellStart"/>
      <w:r w:rsidRPr="007964C2">
        <w:rPr>
          <w:rFonts w:ascii="Times New Roman" w:eastAsia="Calibri" w:hAnsi="Times New Roman" w:cs="Times New Roman"/>
          <w:sz w:val="24"/>
          <w:szCs w:val="24"/>
          <w:lang w:eastAsia="it-IT"/>
        </w:rPr>
        <w:t>ss.mm.ii</w:t>
      </w:r>
      <w:proofErr w:type="spellEnd"/>
      <w:r w:rsidRPr="007964C2">
        <w:rPr>
          <w:rFonts w:ascii="Times New Roman" w:eastAsia="Calibri" w:hAnsi="Times New Roman" w:cs="Times New Roman"/>
          <w:sz w:val="24"/>
          <w:szCs w:val="24"/>
          <w:lang w:eastAsia="it-IT"/>
        </w:rPr>
        <w:t>. Testo unico delle disposizioni normative in materia d’istruzione;</w:t>
      </w:r>
    </w:p>
    <w:p w14:paraId="401208FA" w14:textId="77777777" w:rsidR="007964C2" w:rsidRPr="007964C2" w:rsidRDefault="007964C2" w:rsidP="00897A94">
      <w:pPr>
        <w:widowControl w:val="0"/>
        <w:suppressAutoHyphens/>
        <w:autoSpaceDN w:val="0"/>
        <w:spacing w:after="0" w:line="276" w:lineRule="auto"/>
        <w:ind w:right="55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7964C2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 xml:space="preserve">VISTO </w:t>
      </w:r>
      <w:r w:rsidRPr="007964C2">
        <w:rPr>
          <w:rFonts w:ascii="Times New Roman" w:eastAsia="Calibri" w:hAnsi="Times New Roman" w:cs="Times New Roman"/>
          <w:sz w:val="24"/>
          <w:szCs w:val="24"/>
          <w:lang w:eastAsia="it-IT"/>
        </w:rPr>
        <w:t>la Legge delega nr. 59 del 15.03.1997 art.21;</w:t>
      </w:r>
    </w:p>
    <w:p w14:paraId="0EEF2661" w14:textId="77777777" w:rsidR="007964C2" w:rsidRPr="007964C2" w:rsidRDefault="007964C2" w:rsidP="00897A94">
      <w:pPr>
        <w:widowControl w:val="0"/>
        <w:suppressAutoHyphens/>
        <w:autoSpaceDN w:val="0"/>
        <w:spacing w:after="0" w:line="276" w:lineRule="auto"/>
        <w:ind w:right="55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7964C2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 xml:space="preserve">VISTO </w:t>
      </w:r>
      <w:r w:rsidRPr="007964C2">
        <w:rPr>
          <w:rFonts w:ascii="Times New Roman" w:eastAsia="Calibri" w:hAnsi="Times New Roman" w:cs="Times New Roman"/>
          <w:sz w:val="24"/>
          <w:szCs w:val="24"/>
          <w:lang w:eastAsia="it-IT"/>
        </w:rPr>
        <w:t>il DPR nr. 275 del 08.03.1999;</w:t>
      </w:r>
      <w:r w:rsidRPr="007964C2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 xml:space="preserve"> </w:t>
      </w:r>
    </w:p>
    <w:p w14:paraId="07A01CA0" w14:textId="77777777" w:rsidR="007964C2" w:rsidRPr="007964C2" w:rsidRDefault="007964C2" w:rsidP="00897A94">
      <w:pPr>
        <w:widowControl w:val="0"/>
        <w:suppressAutoHyphens/>
        <w:autoSpaceDN w:val="0"/>
        <w:spacing w:after="0" w:line="276" w:lineRule="auto"/>
        <w:ind w:right="55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7964C2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 xml:space="preserve">VISTO </w:t>
      </w:r>
      <w:r w:rsidRPr="007964C2">
        <w:rPr>
          <w:rFonts w:ascii="Times New Roman" w:eastAsia="Calibri" w:hAnsi="Times New Roman" w:cs="Times New Roman"/>
          <w:sz w:val="24"/>
          <w:szCs w:val="24"/>
          <w:lang w:eastAsia="it-IT"/>
        </w:rPr>
        <w:t>il D. Lgs. n. 165 del 30.03.2001 art. 25;</w:t>
      </w:r>
    </w:p>
    <w:p w14:paraId="2476E13F" w14:textId="77777777" w:rsidR="007964C2" w:rsidRPr="007964C2" w:rsidRDefault="007964C2" w:rsidP="00897A94">
      <w:pPr>
        <w:widowControl w:val="0"/>
        <w:suppressAutoHyphens/>
        <w:autoSpaceDN w:val="0"/>
        <w:spacing w:after="0" w:line="276" w:lineRule="auto"/>
        <w:ind w:right="55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7964C2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VISTO</w:t>
      </w:r>
      <w:r w:rsidRPr="007964C2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il C.C.N.L comparto istruzione e ricerca - personale docente ed ATA;</w:t>
      </w:r>
    </w:p>
    <w:p w14:paraId="68BD8B25" w14:textId="56589CF0" w:rsidR="00D43FEA" w:rsidRPr="00897A94" w:rsidRDefault="007964C2" w:rsidP="00897A94">
      <w:pPr>
        <w:pStyle w:val="Titolo3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color w:val="19191A"/>
          <w:lang w:eastAsia="it-IT"/>
        </w:rPr>
      </w:pPr>
      <w:r>
        <w:rPr>
          <w:rFonts w:ascii="Times New Roman" w:hAnsi="Times New Roman" w:cs="Times New Roman"/>
        </w:rPr>
        <w:t xml:space="preserve">  </w:t>
      </w:r>
      <w:r w:rsidR="00897A94" w:rsidRPr="00897A94">
        <w:rPr>
          <w:rFonts w:ascii="Times New Roman" w:hAnsi="Times New Roman" w:cs="Times New Roman"/>
          <w:b/>
          <w:bCs/>
          <w:color w:val="auto"/>
        </w:rPr>
        <w:t>VISTA</w:t>
      </w:r>
      <w:r w:rsidR="00D43FEA" w:rsidRPr="00897A94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D43FEA" w:rsidRPr="00897A94">
        <w:rPr>
          <w:rFonts w:ascii="Times New Roman" w:hAnsi="Times New Roman" w:cs="Times New Roman"/>
          <w:color w:val="auto"/>
        </w:rPr>
        <w:t>la legge 107/</w:t>
      </w:r>
      <w:proofErr w:type="gramStart"/>
      <w:r w:rsidR="00D43FEA" w:rsidRPr="00897A94">
        <w:rPr>
          <w:rFonts w:ascii="Times New Roman" w:hAnsi="Times New Roman" w:cs="Times New Roman"/>
          <w:color w:val="auto"/>
        </w:rPr>
        <w:t>2015</w:t>
      </w:r>
      <w:r w:rsidR="00897A94" w:rsidRPr="00897A94">
        <w:rPr>
          <w:rFonts w:ascii="Times New Roman" w:hAnsi="Times New Roman" w:cs="Times New Roman"/>
          <w:color w:val="auto"/>
        </w:rPr>
        <w:t xml:space="preserve">  </w:t>
      </w:r>
      <w:r w:rsidR="00897A94" w:rsidRPr="00897A94">
        <w:rPr>
          <w:rFonts w:ascii="Times New Roman" w:eastAsia="Times New Roman" w:hAnsi="Times New Roman" w:cs="Times New Roman"/>
          <w:color w:val="auto"/>
          <w:lang w:eastAsia="it-IT"/>
        </w:rPr>
        <w:t>Riforma</w:t>
      </w:r>
      <w:proofErr w:type="gramEnd"/>
      <w:r w:rsidR="00897A94" w:rsidRPr="00897A94">
        <w:rPr>
          <w:rFonts w:ascii="Times New Roman" w:eastAsia="Times New Roman" w:hAnsi="Times New Roman" w:cs="Times New Roman"/>
          <w:color w:val="auto"/>
          <w:lang w:eastAsia="it-IT"/>
        </w:rPr>
        <w:t xml:space="preserve"> del sistema nazionale di istruzione e formazione e delega per il riordino delle disposizioni legislative vigenti</w:t>
      </w:r>
      <w:r w:rsidR="00D43FEA" w:rsidRPr="007964C2">
        <w:rPr>
          <w:rFonts w:ascii="Times New Roman" w:hAnsi="Times New Roman" w:cs="Times New Roman"/>
          <w:color w:val="auto"/>
        </w:rPr>
        <w:t>;</w:t>
      </w:r>
    </w:p>
    <w:p w14:paraId="48D5C05D" w14:textId="5A95FD98" w:rsidR="007964C2" w:rsidRPr="00897A94" w:rsidRDefault="007964C2" w:rsidP="00897A94">
      <w:pPr>
        <w:widowControl w:val="0"/>
        <w:suppressAutoHyphens/>
        <w:autoSpaceDN w:val="0"/>
        <w:spacing w:before="25" w:after="0" w:line="276" w:lineRule="auto"/>
        <w:ind w:right="554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it-IT"/>
        </w:rPr>
      </w:pPr>
      <w:r w:rsidRPr="007964C2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 xml:space="preserve">PRESO ATTO </w:t>
      </w:r>
      <w:r w:rsidRPr="007964C2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del Regolamento di Istituto e del Regolamento </w:t>
      </w:r>
      <w:r w:rsidRPr="007964C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it-IT"/>
        </w:rPr>
        <w:t xml:space="preserve">uscite didattiche </w:t>
      </w:r>
      <w:r w:rsidRPr="00897A9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it-IT"/>
        </w:rPr>
        <w:t>all’interno del comune;</w:t>
      </w:r>
    </w:p>
    <w:p w14:paraId="3FC1C1E1" w14:textId="222F0E29" w:rsidR="00D43FEA" w:rsidRPr="007964C2" w:rsidRDefault="00897A94" w:rsidP="00897A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97A94">
        <w:rPr>
          <w:rFonts w:ascii="Times New Roman" w:hAnsi="Times New Roman" w:cs="Times New Roman"/>
          <w:b/>
          <w:bCs/>
          <w:sz w:val="24"/>
          <w:szCs w:val="24"/>
        </w:rPr>
        <w:t>TENUTO CONTO</w:t>
      </w:r>
      <w:r w:rsidRPr="007964C2">
        <w:rPr>
          <w:rFonts w:ascii="Times New Roman" w:hAnsi="Times New Roman" w:cs="Times New Roman"/>
          <w:sz w:val="24"/>
          <w:szCs w:val="24"/>
        </w:rPr>
        <w:t xml:space="preserve"> </w:t>
      </w:r>
      <w:r w:rsidR="00D43FEA" w:rsidRPr="007964C2">
        <w:rPr>
          <w:rFonts w:ascii="Times New Roman" w:hAnsi="Times New Roman" w:cs="Times New Roman"/>
          <w:sz w:val="24"/>
          <w:szCs w:val="24"/>
        </w:rPr>
        <w:t>delle rispettive competenze degli OOCC;</w:t>
      </w:r>
    </w:p>
    <w:p w14:paraId="4693D5AF" w14:textId="09E4E35A" w:rsidR="00D43FEA" w:rsidRPr="007964C2" w:rsidRDefault="00897A94" w:rsidP="00897A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CONSIDERATE </w:t>
      </w:r>
      <w:r w:rsidR="00D43FEA" w:rsidRPr="00897A94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D43FEA" w:rsidRPr="007964C2">
        <w:rPr>
          <w:rFonts w:ascii="Times New Roman" w:hAnsi="Times New Roman" w:cs="Times New Roman"/>
          <w:sz w:val="24"/>
          <w:szCs w:val="24"/>
        </w:rPr>
        <w:t>e proposte dei dipartimenti;</w:t>
      </w:r>
    </w:p>
    <w:p w14:paraId="7F6DD71E" w14:textId="2FCEE7AF" w:rsidR="00D43FEA" w:rsidRPr="007964C2" w:rsidRDefault="00897A94" w:rsidP="00897A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97A94">
        <w:rPr>
          <w:rFonts w:ascii="Times New Roman" w:hAnsi="Times New Roman" w:cs="Times New Roman"/>
          <w:b/>
          <w:bCs/>
          <w:sz w:val="24"/>
          <w:szCs w:val="24"/>
        </w:rPr>
        <w:t>TENUTO CONTO</w:t>
      </w:r>
      <w:r w:rsidRPr="007964C2">
        <w:rPr>
          <w:rFonts w:ascii="Times New Roman" w:hAnsi="Times New Roman" w:cs="Times New Roman"/>
          <w:sz w:val="24"/>
          <w:szCs w:val="24"/>
        </w:rPr>
        <w:t xml:space="preserve"> </w:t>
      </w:r>
      <w:r w:rsidR="00D43FEA" w:rsidRPr="007964C2">
        <w:rPr>
          <w:rFonts w:ascii="Times New Roman" w:hAnsi="Times New Roman" w:cs="Times New Roman"/>
          <w:sz w:val="24"/>
          <w:szCs w:val="24"/>
        </w:rPr>
        <w:t>delle proposte contenute nei verbali dei consigli di classe;</w:t>
      </w:r>
    </w:p>
    <w:p w14:paraId="68A2344D" w14:textId="1D7B2E91" w:rsidR="007964C2" w:rsidRPr="007964C2" w:rsidRDefault="007964C2" w:rsidP="00897A94">
      <w:pPr>
        <w:widowControl w:val="0"/>
        <w:suppressAutoHyphens/>
        <w:autoSpaceDN w:val="0"/>
        <w:spacing w:before="27" w:after="0" w:line="276" w:lineRule="auto"/>
        <w:ind w:right="55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7964C2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 xml:space="preserve">VISTA </w:t>
      </w:r>
      <w:r w:rsidRPr="007964C2">
        <w:rPr>
          <w:rFonts w:ascii="Times New Roman" w:eastAsia="Calibri" w:hAnsi="Times New Roman" w:cs="Times New Roman"/>
          <w:sz w:val="24"/>
          <w:szCs w:val="24"/>
          <w:lang w:eastAsia="it-IT"/>
        </w:rPr>
        <w:t>la delibera n</w:t>
      </w:r>
      <w:r w:rsidRPr="001E4677">
        <w:rPr>
          <w:rFonts w:ascii="Times New Roman" w:eastAsia="Calibri" w:hAnsi="Times New Roman" w:cs="Times New Roman"/>
          <w:i/>
          <w:iCs/>
          <w:sz w:val="24"/>
          <w:szCs w:val="24"/>
          <w:lang w:eastAsia="it-IT"/>
        </w:rPr>
        <w:t>. XX del Collegio docenti XX.XX.2025/</w:t>
      </w:r>
      <w:proofErr w:type="gramStart"/>
      <w:r w:rsidRPr="001E4677">
        <w:rPr>
          <w:rFonts w:ascii="Times New Roman" w:eastAsia="Calibri" w:hAnsi="Times New Roman" w:cs="Times New Roman"/>
          <w:i/>
          <w:iCs/>
          <w:sz w:val="24"/>
          <w:szCs w:val="24"/>
          <w:lang w:eastAsia="it-IT"/>
        </w:rPr>
        <w:t>26  e</w:t>
      </w:r>
      <w:proofErr w:type="gramEnd"/>
      <w:r w:rsidRPr="001E4677">
        <w:rPr>
          <w:rFonts w:ascii="Times New Roman" w:eastAsia="Calibri" w:hAnsi="Times New Roman" w:cs="Times New Roman"/>
          <w:i/>
          <w:iCs/>
          <w:sz w:val="24"/>
          <w:szCs w:val="24"/>
          <w:lang w:eastAsia="it-IT"/>
        </w:rPr>
        <w:t>, se previsto per la specifica attività,  n. XX del Consiglio d’istituto XX.XX.2025/26</w:t>
      </w:r>
      <w:r w:rsidRPr="007964C2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r w:rsidR="001E4677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, proposta dei dipartimenti disciplinari, della FS SFL </w:t>
      </w:r>
      <w:proofErr w:type="spellStart"/>
      <w:r w:rsidR="001E4677">
        <w:rPr>
          <w:rFonts w:ascii="Times New Roman" w:eastAsia="Calibri" w:hAnsi="Times New Roman" w:cs="Times New Roman"/>
          <w:sz w:val="24"/>
          <w:szCs w:val="24"/>
          <w:lang w:eastAsia="it-IT"/>
        </w:rPr>
        <w:t>ecc</w:t>
      </w:r>
      <w:proofErr w:type="spellEnd"/>
      <w:r w:rsidR="001E4677">
        <w:rPr>
          <w:rFonts w:ascii="Times New Roman" w:eastAsia="Calibri" w:hAnsi="Times New Roman" w:cs="Times New Roman"/>
          <w:sz w:val="24"/>
          <w:szCs w:val="24"/>
          <w:lang w:eastAsia="it-IT"/>
        </w:rPr>
        <w:t>……</w:t>
      </w:r>
      <w:r w:rsidRPr="007964C2">
        <w:rPr>
          <w:rFonts w:ascii="Times New Roman" w:eastAsia="Calibri" w:hAnsi="Times New Roman" w:cs="Times New Roman"/>
          <w:sz w:val="24"/>
          <w:szCs w:val="24"/>
          <w:lang w:eastAsia="it-IT"/>
        </w:rPr>
        <w:t>in merito al Piano uscite didattiche, attività extrascolastiche, laboratoriali:</w:t>
      </w:r>
    </w:p>
    <w:p w14:paraId="31BD4BC9" w14:textId="76DA783F" w:rsidR="007964C2" w:rsidRDefault="007964C2" w:rsidP="00897A94">
      <w:pPr>
        <w:widowControl w:val="0"/>
        <w:suppressAutoHyphens/>
        <w:autoSpaceDN w:val="0"/>
        <w:spacing w:before="25"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7964C2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 xml:space="preserve">TENUTO CONTO </w:t>
      </w:r>
      <w:r w:rsidRPr="007964C2">
        <w:rPr>
          <w:rFonts w:ascii="Times New Roman" w:eastAsia="Calibri" w:hAnsi="Times New Roman" w:cs="Times New Roman"/>
          <w:sz w:val="24"/>
          <w:szCs w:val="24"/>
          <w:lang w:eastAsia="it-IT"/>
        </w:rPr>
        <w:t>dell’effettiva disponibilità dei docenti accompagnatori;</w:t>
      </w:r>
    </w:p>
    <w:p w14:paraId="67D62EDD" w14:textId="17BEA3EF" w:rsidR="00897A94" w:rsidRDefault="00897A94" w:rsidP="00897A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97A94">
        <w:rPr>
          <w:rFonts w:ascii="Times New Roman" w:hAnsi="Times New Roman" w:cs="Times New Roman"/>
          <w:b/>
          <w:bCs/>
          <w:sz w:val="24"/>
          <w:szCs w:val="24"/>
        </w:rPr>
        <w:t>ACQUISITA</w:t>
      </w:r>
      <w:r w:rsidRPr="007964C2">
        <w:rPr>
          <w:rFonts w:ascii="Times New Roman" w:hAnsi="Times New Roman" w:cs="Times New Roman"/>
          <w:sz w:val="24"/>
          <w:szCs w:val="24"/>
        </w:rPr>
        <w:t xml:space="preserve"> la richiesta del prof/</w:t>
      </w:r>
      <w:proofErr w:type="spellStart"/>
      <w:r w:rsidRPr="007964C2">
        <w:rPr>
          <w:rFonts w:ascii="Times New Roman" w:hAnsi="Times New Roman" w:cs="Times New Roman"/>
          <w:sz w:val="24"/>
          <w:szCs w:val="24"/>
        </w:rPr>
        <w:t>ssa</w:t>
      </w:r>
      <w:proofErr w:type="spellEnd"/>
      <w:r w:rsidRPr="007964C2">
        <w:rPr>
          <w:rFonts w:ascii="Times New Roman" w:hAnsi="Times New Roman" w:cs="Times New Roman"/>
          <w:sz w:val="24"/>
          <w:szCs w:val="24"/>
        </w:rPr>
        <w:t xml:space="preserve"> ………………con prot. n.         del     /    / 2026 indirizzata alla dirigenza;</w:t>
      </w:r>
    </w:p>
    <w:p w14:paraId="640687E6" w14:textId="77777777" w:rsidR="00897A94" w:rsidRPr="007964C2" w:rsidRDefault="00897A94" w:rsidP="00897A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97A94">
        <w:rPr>
          <w:rFonts w:ascii="Times New Roman" w:hAnsi="Times New Roman" w:cs="Times New Roman"/>
          <w:b/>
          <w:bCs/>
          <w:sz w:val="24"/>
          <w:szCs w:val="24"/>
        </w:rPr>
        <w:t>TENUTO CONTO</w:t>
      </w:r>
      <w:r w:rsidRPr="007964C2">
        <w:rPr>
          <w:rFonts w:ascii="Times New Roman" w:hAnsi="Times New Roman" w:cs="Times New Roman"/>
          <w:sz w:val="24"/>
          <w:szCs w:val="24"/>
        </w:rPr>
        <w:t xml:space="preserve"> della fattibilità dell’evento</w:t>
      </w:r>
    </w:p>
    <w:p w14:paraId="0B420C1A" w14:textId="77777777" w:rsidR="00897A94" w:rsidRPr="007964C2" w:rsidRDefault="00897A94" w:rsidP="00897A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64C2">
        <w:rPr>
          <w:rFonts w:ascii="Times New Roman" w:hAnsi="Times New Roman" w:cs="Times New Roman"/>
          <w:sz w:val="24"/>
          <w:szCs w:val="24"/>
        </w:rPr>
        <w:t>Al fine di assicurare l’offerta formativa e la piena realizzazione del PTOF 2025/28;</w:t>
      </w:r>
    </w:p>
    <w:p w14:paraId="32914CF4" w14:textId="77777777" w:rsidR="00897A94" w:rsidRDefault="00897A94" w:rsidP="00897A94">
      <w:pPr>
        <w:widowControl w:val="0"/>
        <w:suppressAutoHyphens/>
        <w:autoSpaceDN w:val="0"/>
        <w:spacing w:before="25"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14:paraId="411180CF" w14:textId="4C2E3AAF" w:rsidR="00D43FEA" w:rsidRPr="007964C2" w:rsidRDefault="00D43FEA" w:rsidP="007964C2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964C2">
        <w:rPr>
          <w:rFonts w:ascii="Times New Roman" w:hAnsi="Times New Roman" w:cs="Times New Roman"/>
          <w:sz w:val="24"/>
          <w:szCs w:val="24"/>
        </w:rPr>
        <w:t>INDIVIDUA</w:t>
      </w:r>
    </w:p>
    <w:p w14:paraId="7E645F2A" w14:textId="77777777" w:rsidR="00D43FEA" w:rsidRPr="007964C2" w:rsidRDefault="00D43FEA" w:rsidP="00897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74DE8" w14:textId="45C68B35" w:rsidR="00D43FEA" w:rsidRPr="007964C2" w:rsidRDefault="00D43FEA" w:rsidP="00897A9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964C2">
        <w:rPr>
          <w:rFonts w:ascii="Times New Roman" w:hAnsi="Times New Roman" w:cs="Times New Roman"/>
          <w:sz w:val="24"/>
          <w:szCs w:val="24"/>
        </w:rPr>
        <w:lastRenderedPageBreak/>
        <w:t xml:space="preserve">I docenti in indirizzo a recarsi presso                             il giorno       /   /   </w:t>
      </w:r>
    </w:p>
    <w:p w14:paraId="21AD3D35" w14:textId="4A72B079" w:rsidR="007964C2" w:rsidRPr="007964C2" w:rsidRDefault="00D43FEA" w:rsidP="00897A94">
      <w:pPr>
        <w:widowControl w:val="0"/>
        <w:spacing w:before="125" w:after="0" w:line="240" w:lineRule="auto"/>
        <w:ind w:left="283" w:right="100"/>
        <w:jc w:val="both"/>
        <w:rPr>
          <w:rFonts w:ascii="Times New Roman" w:hAnsi="Times New Roman" w:cs="Times New Roman"/>
          <w:sz w:val="24"/>
          <w:szCs w:val="24"/>
        </w:rPr>
      </w:pPr>
      <w:r w:rsidRPr="007964C2">
        <w:rPr>
          <w:rFonts w:ascii="Times New Roman" w:hAnsi="Times New Roman" w:cs="Times New Roman"/>
          <w:sz w:val="24"/>
          <w:szCs w:val="24"/>
        </w:rPr>
        <w:t>Premesso che il gruppo di studenti raggiungerà l’inseg</w:t>
      </w:r>
      <w:r w:rsidR="00897A94">
        <w:rPr>
          <w:rFonts w:ascii="Times New Roman" w:hAnsi="Times New Roman" w:cs="Times New Roman"/>
          <w:sz w:val="24"/>
          <w:szCs w:val="24"/>
        </w:rPr>
        <w:t>n</w:t>
      </w:r>
      <w:r w:rsidRPr="007964C2">
        <w:rPr>
          <w:rFonts w:ascii="Times New Roman" w:hAnsi="Times New Roman" w:cs="Times New Roman"/>
          <w:sz w:val="24"/>
          <w:szCs w:val="24"/>
        </w:rPr>
        <w:t xml:space="preserve">ante accompagnatore in loco si ricorda agli stessi che i docenti accompagnatori assumono la responsabilità connesse alla funzione docente e l’osservanza dell’obbligo di </w:t>
      </w:r>
      <w:proofErr w:type="gramStart"/>
      <w:r w:rsidRPr="007964C2">
        <w:rPr>
          <w:rFonts w:ascii="Times New Roman" w:hAnsi="Times New Roman" w:cs="Times New Roman"/>
          <w:sz w:val="24"/>
          <w:szCs w:val="24"/>
        </w:rPr>
        <w:t>vigilanza  su</w:t>
      </w:r>
      <w:proofErr w:type="gramEnd"/>
      <w:r w:rsidRPr="007964C2">
        <w:rPr>
          <w:rFonts w:ascii="Times New Roman" w:hAnsi="Times New Roman" w:cs="Times New Roman"/>
          <w:sz w:val="24"/>
          <w:szCs w:val="24"/>
        </w:rPr>
        <w:t xml:space="preserve"> tutti gli alunni</w:t>
      </w:r>
      <w:r w:rsidR="00897A94">
        <w:rPr>
          <w:rFonts w:ascii="Times New Roman" w:hAnsi="Times New Roman" w:cs="Times New Roman"/>
          <w:sz w:val="24"/>
          <w:szCs w:val="24"/>
        </w:rPr>
        <w:t xml:space="preserve"> affidati</w:t>
      </w:r>
      <w:r w:rsidRPr="007964C2">
        <w:rPr>
          <w:rFonts w:ascii="Times New Roman" w:hAnsi="Times New Roman" w:cs="Times New Roman"/>
          <w:sz w:val="24"/>
          <w:szCs w:val="24"/>
        </w:rPr>
        <w:t xml:space="preserve">:            </w:t>
      </w:r>
      <w:r w:rsidR="007964C2" w:rsidRPr="007964C2">
        <w:rPr>
          <w:rFonts w:ascii="Times New Roman" w:hAnsi="Times New Roman" w:cs="Times New Roman"/>
          <w:sz w:val="24"/>
          <w:szCs w:val="24"/>
        </w:rPr>
        <w:t>…….</w:t>
      </w:r>
      <w:r w:rsidRPr="007964C2">
        <w:rPr>
          <w:rFonts w:ascii="Times New Roman" w:hAnsi="Times New Roman" w:cs="Times New Roman"/>
          <w:sz w:val="24"/>
          <w:szCs w:val="24"/>
        </w:rPr>
        <w:t xml:space="preserve">                                come da circolare interna n.315 del 31/01/2026 e ai sensi della normativa vigente</w:t>
      </w:r>
      <w:r w:rsidR="00897A94">
        <w:rPr>
          <w:rFonts w:ascii="Times New Roman" w:hAnsi="Times New Roman" w:cs="Times New Roman"/>
          <w:sz w:val="24"/>
          <w:szCs w:val="24"/>
        </w:rPr>
        <w:t xml:space="preserve">, del CCNL di </w:t>
      </w:r>
      <w:proofErr w:type="gramStart"/>
      <w:r w:rsidR="00897A94">
        <w:rPr>
          <w:rFonts w:ascii="Times New Roman" w:hAnsi="Times New Roman" w:cs="Times New Roman"/>
          <w:sz w:val="24"/>
          <w:szCs w:val="24"/>
        </w:rPr>
        <w:t>comparto.</w:t>
      </w:r>
      <w:r w:rsidR="007964C2" w:rsidRPr="007964C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F77C430" w14:textId="3B2893DF" w:rsidR="007964C2" w:rsidRPr="007964C2" w:rsidRDefault="007964C2" w:rsidP="00897A94">
      <w:pPr>
        <w:widowControl w:val="0"/>
        <w:spacing w:before="125" w:after="0" w:line="240" w:lineRule="auto"/>
        <w:ind w:left="283" w:right="100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7964C2">
        <w:rPr>
          <w:rFonts w:ascii="Times New Roman" w:hAnsi="Times New Roman" w:cs="Times New Roman"/>
          <w:sz w:val="24"/>
          <w:szCs w:val="24"/>
        </w:rPr>
        <w:t>L</w:t>
      </w:r>
      <w:r w:rsidRPr="007964C2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’assunzione </w:t>
      </w:r>
      <w:proofErr w:type="gramStart"/>
      <w:r w:rsidRPr="007964C2">
        <w:rPr>
          <w:rFonts w:ascii="Times New Roman" w:eastAsia="Calibri" w:hAnsi="Times New Roman" w:cs="Times New Roman"/>
          <w:sz w:val="24"/>
          <w:szCs w:val="24"/>
          <w:lang w:eastAsia="it-IT"/>
        </w:rPr>
        <w:t>delle  responsabilità</w:t>
      </w:r>
      <w:proofErr w:type="gramEnd"/>
      <w:r w:rsidRPr="007964C2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r w:rsidR="00897A94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fa riferimento </w:t>
      </w:r>
      <w:r w:rsidRPr="007964C2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all’art. 2047 del codice civile integrato dalla norma di cui all’art. 61 della L. n. 312, 11 luglio 1980 </w:t>
      </w:r>
    </w:p>
    <w:p w14:paraId="7BA966E5" w14:textId="64D01A38" w:rsidR="007964C2" w:rsidRPr="007964C2" w:rsidRDefault="007964C2" w:rsidP="00897A9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EF6B500" w14:textId="7BB76ECD" w:rsidR="00D43FEA" w:rsidRPr="007964C2" w:rsidRDefault="00897A94" w:rsidP="00897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43FEA" w:rsidRPr="007964C2">
        <w:rPr>
          <w:rFonts w:ascii="Times New Roman" w:hAnsi="Times New Roman" w:cs="Times New Roman"/>
          <w:sz w:val="24"/>
          <w:szCs w:val="24"/>
        </w:rPr>
        <w:t>Durante il suddetto periodo, le SS.LL. saranno considerate in servizio a tutti gli effetti.</w:t>
      </w:r>
    </w:p>
    <w:p w14:paraId="50841C8B" w14:textId="10A76573" w:rsidR="00A527FC" w:rsidRPr="007964C2" w:rsidRDefault="00D43FEA" w:rsidP="00897A9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964C2">
        <w:rPr>
          <w:rFonts w:ascii="Times New Roman" w:hAnsi="Times New Roman" w:cs="Times New Roman"/>
          <w:sz w:val="24"/>
          <w:szCs w:val="24"/>
        </w:rPr>
        <w:t xml:space="preserve"> Alla fine delle attività gli studenti saranno licenziati sul posto</w:t>
      </w:r>
      <w:r w:rsidR="00897A94">
        <w:rPr>
          <w:rFonts w:ascii="Times New Roman" w:hAnsi="Times New Roman" w:cs="Times New Roman"/>
          <w:sz w:val="24"/>
          <w:szCs w:val="24"/>
        </w:rPr>
        <w:t xml:space="preserve"> assicurandosi che gli stessi abbiano effettiva possibilità di raggiungere il proprio domicilio.</w:t>
      </w:r>
    </w:p>
    <w:p w14:paraId="3B0E9A78" w14:textId="27266C76" w:rsidR="00D43FEA" w:rsidRPr="007964C2" w:rsidRDefault="00D43FEA" w:rsidP="00897A9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964C2">
        <w:rPr>
          <w:rFonts w:ascii="Times New Roman" w:hAnsi="Times New Roman" w:cs="Times New Roman"/>
          <w:sz w:val="24"/>
          <w:szCs w:val="24"/>
        </w:rPr>
        <w:t>I docenti in indirizzo avranno cura di verificare che gli esercenti la responsabilità genitoriale abbiano concesso il permesso a partecipare all’evento.</w:t>
      </w:r>
    </w:p>
    <w:p w14:paraId="081BB75F" w14:textId="2E1875F7" w:rsidR="007964C2" w:rsidRPr="007964C2" w:rsidRDefault="007964C2" w:rsidP="00897A9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964C2">
        <w:rPr>
          <w:rFonts w:ascii="Times New Roman" w:hAnsi="Times New Roman" w:cs="Times New Roman"/>
          <w:sz w:val="24"/>
          <w:szCs w:val="24"/>
        </w:rPr>
        <w:t xml:space="preserve">Nel caso di impedimento imprevisto ed oggettivo per il quale si ritenga di non poter più adempiere a tale funzione, il docente </w:t>
      </w:r>
      <w:proofErr w:type="gramStart"/>
      <w:r w:rsidRPr="007964C2">
        <w:rPr>
          <w:rFonts w:ascii="Times New Roman" w:hAnsi="Times New Roman" w:cs="Times New Roman"/>
          <w:sz w:val="24"/>
          <w:szCs w:val="24"/>
        </w:rPr>
        <w:t>interessato  informerà</w:t>
      </w:r>
      <w:proofErr w:type="gramEnd"/>
      <w:r w:rsidRPr="007964C2">
        <w:rPr>
          <w:rFonts w:ascii="Times New Roman" w:hAnsi="Times New Roman" w:cs="Times New Roman"/>
          <w:sz w:val="24"/>
          <w:szCs w:val="24"/>
        </w:rPr>
        <w:t xml:space="preserve"> prontamente lo staff di dirigenza e la segreteria – ufficio personale,  affinché proceda con la comunicazione ai sostituti.</w:t>
      </w:r>
    </w:p>
    <w:p w14:paraId="688410B4" w14:textId="6F5AA10B" w:rsidR="00D43FEA" w:rsidRDefault="00D43FEA" w:rsidP="00897A9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2E1053B" w14:textId="0D926102" w:rsidR="006E0329" w:rsidRDefault="006E0329" w:rsidP="00897A9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624F361" w14:textId="5456AA16" w:rsidR="006E0329" w:rsidRDefault="006E0329" w:rsidP="006E0329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right="56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Dirigente Scolastic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0299D53D" w14:textId="77777777" w:rsidR="006E0329" w:rsidRDefault="006E0329" w:rsidP="006E032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Katia 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Tumbarello</w:t>
      </w:r>
      <w:proofErr w:type="spellEnd"/>
    </w:p>
    <w:p w14:paraId="62964885" w14:textId="77777777" w:rsidR="006E0329" w:rsidRDefault="006E0329" w:rsidP="006E032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documento informatico firmato digitalmente ai sensi del CAD e norme collegate</w:t>
      </w:r>
    </w:p>
    <w:p w14:paraId="3A68FB79" w14:textId="77777777" w:rsidR="006E0329" w:rsidRDefault="006E0329" w:rsidP="006E032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688423AD" w14:textId="77777777" w:rsidR="006E0329" w:rsidRDefault="006E0329" w:rsidP="006E032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43A04286" w14:textId="77777777" w:rsidR="006E0329" w:rsidRPr="007964C2" w:rsidRDefault="006E0329" w:rsidP="00897A9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6E0329" w:rsidRPr="007964C2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16DF5" w14:textId="77777777" w:rsidR="00AC44A1" w:rsidRDefault="00AC44A1" w:rsidP="006E0329">
      <w:pPr>
        <w:spacing w:after="0" w:line="240" w:lineRule="auto"/>
      </w:pPr>
      <w:r>
        <w:separator/>
      </w:r>
    </w:p>
  </w:endnote>
  <w:endnote w:type="continuationSeparator" w:id="0">
    <w:p w14:paraId="39EC67F7" w14:textId="77777777" w:rsidR="00AC44A1" w:rsidRDefault="00AC44A1" w:rsidP="006E0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58E2D" w14:textId="77777777" w:rsidR="006E0329" w:rsidRDefault="006E0329" w:rsidP="006E03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222222"/>
        <w:highlight w:val="white"/>
      </w:rPr>
      <w:t> </w:t>
    </w:r>
    <w:r>
      <w:rPr>
        <w:rFonts w:ascii="Times New Roman" w:eastAsia="Times New Roman" w:hAnsi="Times New Roman" w:cs="Times New Roman"/>
        <w:i/>
        <w:iCs/>
        <w:color w:val="222222"/>
        <w:sz w:val="16"/>
        <w:szCs w:val="16"/>
        <w:highlight w:val="white"/>
      </w:rPr>
      <w:t>Le informazioni contenute nella presente comunicazione e i relativi allegati possono essere riservate e sono, comunque, destinate esclusivamente alle persone o alla Società sopra indicati. La diffusione distribuzione e/o copiatura del documento trasmesso da parte di qualsiasi soggetto diverso dal destinatario è proibita, sia ai sensi dell’art.616 c.p. che ai sensi del D. lgs n.196/2003 e regolamento UE 679/2016</w:t>
    </w:r>
  </w:p>
  <w:p w14:paraId="5C287BF2" w14:textId="77777777" w:rsidR="006E0329" w:rsidRDefault="006E03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384A6" w14:textId="77777777" w:rsidR="00AC44A1" w:rsidRDefault="00AC44A1" w:rsidP="006E0329">
      <w:pPr>
        <w:spacing w:after="0" w:line="240" w:lineRule="auto"/>
      </w:pPr>
      <w:r>
        <w:separator/>
      </w:r>
    </w:p>
  </w:footnote>
  <w:footnote w:type="continuationSeparator" w:id="0">
    <w:p w14:paraId="7F7A3B00" w14:textId="77777777" w:rsidR="00AC44A1" w:rsidRDefault="00AC44A1" w:rsidP="006E0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E54C" w14:textId="368C4FC4" w:rsidR="006E0329" w:rsidRDefault="006E0329">
    <w:pPr>
      <w:pStyle w:val="Intestazione"/>
    </w:pPr>
    <w:r>
      <w:rPr>
        <w:noProof/>
        <w:color w:val="000000"/>
      </w:rPr>
      <w:drawing>
        <wp:inline distT="0" distB="0" distL="0" distR="0" wp14:anchorId="3FDCE274" wp14:editId="04907928">
          <wp:extent cx="6120130" cy="1993674"/>
          <wp:effectExtent l="0" t="0" r="0" b="6985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9936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EA"/>
    <w:rsid w:val="000A3015"/>
    <w:rsid w:val="001E4677"/>
    <w:rsid w:val="002D4459"/>
    <w:rsid w:val="006E0329"/>
    <w:rsid w:val="007964C2"/>
    <w:rsid w:val="00897A94"/>
    <w:rsid w:val="00A527FC"/>
    <w:rsid w:val="00AC44A1"/>
    <w:rsid w:val="00D4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C3E0D"/>
  <w15:chartTrackingRefBased/>
  <w15:docId w15:val="{4EC2877E-0CE5-4B0A-A0F8-369105F3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97A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897A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03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329"/>
  </w:style>
  <w:style w:type="paragraph" w:styleId="Pidipagina">
    <w:name w:val="footer"/>
    <w:basedOn w:val="Normale"/>
    <w:link w:val="PidipaginaCarattere"/>
    <w:uiPriority w:val="99"/>
    <w:unhideWhenUsed/>
    <w:rsid w:val="006E03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Alessandro</cp:lastModifiedBy>
  <cp:revision>2</cp:revision>
  <dcterms:created xsi:type="dcterms:W3CDTF">2026-02-17T11:51:00Z</dcterms:created>
  <dcterms:modified xsi:type="dcterms:W3CDTF">2026-02-17T11:51:00Z</dcterms:modified>
</cp:coreProperties>
</file>