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BA571" w14:textId="5B3AFA11" w:rsidR="00566BEE" w:rsidRPr="00884924" w:rsidRDefault="00566BEE" w:rsidP="00566BEE">
      <w:pPr>
        <w:spacing w:after="0" w:line="276" w:lineRule="auto"/>
        <w:ind w:left="5670"/>
        <w:rPr>
          <w:rFonts w:ascii="Times New Roman" w:hAnsi="Times New Roman" w:cs="Times New Roman"/>
          <w:sz w:val="26"/>
          <w:szCs w:val="26"/>
        </w:rPr>
      </w:pPr>
      <w:r w:rsidRPr="00884924">
        <w:rPr>
          <w:rFonts w:ascii="Times New Roman" w:hAnsi="Times New Roman" w:cs="Times New Roman"/>
          <w:sz w:val="26"/>
          <w:szCs w:val="26"/>
        </w:rPr>
        <w:t>Al</w:t>
      </w:r>
      <w:r w:rsidR="00A521D6" w:rsidRPr="00884924">
        <w:rPr>
          <w:rFonts w:ascii="Times New Roman" w:hAnsi="Times New Roman" w:cs="Times New Roman"/>
          <w:sz w:val="26"/>
          <w:szCs w:val="26"/>
        </w:rPr>
        <w:t>la</w:t>
      </w:r>
      <w:r w:rsidRPr="0088492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3E6BF23" w14:textId="6D8C81E3" w:rsidR="00566BEE" w:rsidRPr="00884924" w:rsidRDefault="00566BEE" w:rsidP="00566BEE">
      <w:pPr>
        <w:spacing w:after="0" w:line="276" w:lineRule="auto"/>
        <w:ind w:left="5670"/>
        <w:rPr>
          <w:rFonts w:ascii="Times New Roman" w:hAnsi="Times New Roman" w:cs="Times New Roman"/>
          <w:sz w:val="26"/>
          <w:szCs w:val="26"/>
        </w:rPr>
      </w:pPr>
      <w:r w:rsidRPr="00884924">
        <w:rPr>
          <w:rFonts w:ascii="Times New Roman" w:hAnsi="Times New Roman" w:cs="Times New Roman"/>
          <w:sz w:val="26"/>
          <w:szCs w:val="26"/>
        </w:rPr>
        <w:t>Dirigente Scolastic</w:t>
      </w:r>
      <w:r w:rsidR="00A521D6" w:rsidRPr="00884924">
        <w:rPr>
          <w:rFonts w:ascii="Times New Roman" w:hAnsi="Times New Roman" w:cs="Times New Roman"/>
          <w:sz w:val="26"/>
          <w:szCs w:val="26"/>
        </w:rPr>
        <w:t>a</w:t>
      </w:r>
    </w:p>
    <w:p w14:paraId="163F6873" w14:textId="77777777" w:rsidR="00566BEE" w:rsidRPr="00884924" w:rsidRDefault="00566BEE" w:rsidP="00566BEE">
      <w:pPr>
        <w:spacing w:after="0" w:line="276" w:lineRule="auto"/>
        <w:ind w:left="5670"/>
        <w:rPr>
          <w:rFonts w:ascii="Times New Roman" w:hAnsi="Times New Roman" w:cs="Times New Roman"/>
          <w:sz w:val="26"/>
          <w:szCs w:val="26"/>
        </w:rPr>
      </w:pPr>
      <w:r w:rsidRPr="00884924">
        <w:rPr>
          <w:rFonts w:ascii="Times New Roman" w:hAnsi="Times New Roman" w:cs="Times New Roman"/>
          <w:bCs/>
          <w:sz w:val="26"/>
          <w:szCs w:val="26"/>
        </w:rPr>
        <w:t>dell’</w:t>
      </w:r>
      <w:r w:rsidRPr="00884924">
        <w:rPr>
          <w:rFonts w:ascii="Times New Roman" w:hAnsi="Times New Roman" w:cs="Times New Roman"/>
          <w:b/>
          <w:i/>
          <w:sz w:val="26"/>
          <w:szCs w:val="26"/>
        </w:rPr>
        <w:t>I.I.S.S. “Alessandro Volta”</w:t>
      </w:r>
    </w:p>
    <w:p w14:paraId="1996C93D" w14:textId="77777777" w:rsidR="00566BEE" w:rsidRPr="00884924" w:rsidRDefault="00566BEE" w:rsidP="00566BEE">
      <w:pPr>
        <w:spacing w:after="0" w:line="276" w:lineRule="auto"/>
        <w:ind w:left="5670"/>
        <w:rPr>
          <w:rFonts w:ascii="Times New Roman" w:hAnsi="Times New Roman" w:cs="Times New Roman"/>
          <w:sz w:val="26"/>
          <w:szCs w:val="26"/>
          <w:u w:val="single"/>
        </w:rPr>
      </w:pPr>
      <w:r w:rsidRPr="00884924">
        <w:rPr>
          <w:rFonts w:ascii="Times New Roman" w:hAnsi="Times New Roman" w:cs="Times New Roman"/>
          <w:sz w:val="26"/>
          <w:szCs w:val="26"/>
          <w:u w:val="single"/>
        </w:rPr>
        <w:t>Palermo</w:t>
      </w:r>
    </w:p>
    <w:p w14:paraId="48B2EB3F" w14:textId="77777777" w:rsidR="00566BEE" w:rsidRPr="00884924" w:rsidRDefault="00566BEE" w:rsidP="00566BEE">
      <w:pPr>
        <w:tabs>
          <w:tab w:val="left" w:pos="1785"/>
        </w:tabs>
        <w:spacing w:after="0" w:line="276" w:lineRule="auto"/>
        <w:rPr>
          <w:rFonts w:ascii="Times New Roman" w:hAnsi="Times New Roman" w:cs="Times New Roman"/>
          <w:smallCaps/>
          <w:sz w:val="26"/>
          <w:szCs w:val="26"/>
        </w:rPr>
      </w:pPr>
    </w:p>
    <w:p w14:paraId="12F7B1AC" w14:textId="77777777" w:rsidR="00566BEE" w:rsidRPr="00884924" w:rsidRDefault="00566BEE" w:rsidP="00566BEE">
      <w:pPr>
        <w:tabs>
          <w:tab w:val="left" w:pos="1785"/>
        </w:tabs>
        <w:spacing w:after="0" w:line="276" w:lineRule="auto"/>
        <w:rPr>
          <w:rFonts w:ascii="Times New Roman" w:hAnsi="Times New Roman" w:cs="Times New Roman"/>
          <w:smallCaps/>
          <w:sz w:val="26"/>
          <w:szCs w:val="26"/>
        </w:rPr>
      </w:pPr>
    </w:p>
    <w:p w14:paraId="4367C889" w14:textId="138D9607" w:rsidR="00566BEE" w:rsidRPr="00884924" w:rsidRDefault="00566BEE" w:rsidP="00566BEE">
      <w:pPr>
        <w:spacing w:after="0" w:line="276" w:lineRule="auto"/>
        <w:rPr>
          <w:rFonts w:ascii="Times New Roman" w:hAnsi="Times New Roman" w:cs="Times New Roman"/>
          <w:i/>
          <w:sz w:val="26"/>
          <w:szCs w:val="26"/>
        </w:rPr>
      </w:pPr>
      <w:r w:rsidRPr="00884924">
        <w:rPr>
          <w:rFonts w:ascii="Times New Roman" w:hAnsi="Times New Roman" w:cs="Times New Roman"/>
          <w:smallCaps/>
          <w:sz w:val="26"/>
          <w:szCs w:val="26"/>
          <w:u w:val="single"/>
        </w:rPr>
        <w:t>oggetto:</w:t>
      </w:r>
      <w:r w:rsidRPr="00884924">
        <w:rPr>
          <w:rFonts w:ascii="Times New Roman" w:hAnsi="Times New Roman" w:cs="Times New Roman"/>
          <w:smallCaps/>
          <w:sz w:val="26"/>
          <w:szCs w:val="26"/>
        </w:rPr>
        <w:t xml:space="preserve"> </w:t>
      </w:r>
      <w:r w:rsidRPr="00884924">
        <w:rPr>
          <w:rFonts w:ascii="Times New Roman" w:hAnsi="Times New Roman" w:cs="Times New Roman"/>
          <w:b/>
          <w:bCs/>
          <w:iCs/>
          <w:smallCaps/>
          <w:sz w:val="26"/>
          <w:szCs w:val="26"/>
        </w:rPr>
        <w:t>R</w:t>
      </w:r>
      <w:r w:rsidRPr="00884924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ichiesta permesso breve – </w:t>
      </w:r>
      <w:r w:rsidR="00BF42E0" w:rsidRPr="00884924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personale </w:t>
      </w:r>
      <w:r w:rsidRPr="00884924">
        <w:rPr>
          <w:rFonts w:ascii="Times New Roman" w:hAnsi="Times New Roman" w:cs="Times New Roman"/>
          <w:b/>
          <w:bCs/>
          <w:iCs/>
          <w:sz w:val="26"/>
          <w:szCs w:val="26"/>
        </w:rPr>
        <w:t>docente</w:t>
      </w:r>
    </w:p>
    <w:p w14:paraId="7F84FA52" w14:textId="77777777" w:rsidR="00566BEE" w:rsidRPr="00884924" w:rsidRDefault="00566BEE" w:rsidP="00566BEE">
      <w:pPr>
        <w:spacing w:after="0" w:line="276" w:lineRule="auto"/>
        <w:rPr>
          <w:rFonts w:ascii="Times New Roman" w:hAnsi="Times New Roman" w:cs="Times New Roman"/>
          <w:i/>
          <w:sz w:val="26"/>
          <w:szCs w:val="26"/>
        </w:rPr>
      </w:pPr>
    </w:p>
    <w:p w14:paraId="2B8411BA" w14:textId="77777777" w:rsidR="00566BEE" w:rsidRPr="00884924" w:rsidRDefault="00566BEE" w:rsidP="00566BEE">
      <w:pPr>
        <w:spacing w:after="0" w:line="276" w:lineRule="auto"/>
        <w:rPr>
          <w:rFonts w:ascii="Times New Roman" w:hAnsi="Times New Roman" w:cs="Times New Roman"/>
          <w:i/>
          <w:sz w:val="26"/>
          <w:szCs w:val="26"/>
        </w:rPr>
      </w:pPr>
    </w:p>
    <w:p w14:paraId="04A8E2D1" w14:textId="77777777" w:rsidR="00566BEE" w:rsidRPr="00884924" w:rsidRDefault="00566BEE" w:rsidP="00884924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84924">
        <w:rPr>
          <w:rFonts w:ascii="Times New Roman" w:hAnsi="Times New Roman" w:cs="Times New Roman"/>
          <w:sz w:val="26"/>
          <w:szCs w:val="26"/>
        </w:rPr>
        <w:t xml:space="preserve">___l___ </w:t>
      </w:r>
      <w:proofErr w:type="spellStart"/>
      <w:r w:rsidRPr="00884924">
        <w:rPr>
          <w:rFonts w:ascii="Times New Roman" w:hAnsi="Times New Roman" w:cs="Times New Roman"/>
          <w:sz w:val="26"/>
          <w:szCs w:val="26"/>
        </w:rPr>
        <w:t>sottoscritt</w:t>
      </w:r>
      <w:proofErr w:type="spellEnd"/>
      <w:r w:rsidRPr="00884924">
        <w:rPr>
          <w:rFonts w:ascii="Times New Roman" w:hAnsi="Times New Roman" w:cs="Times New Roman"/>
          <w:sz w:val="26"/>
          <w:szCs w:val="26"/>
        </w:rPr>
        <w:t>___ ________________________________________, in servizio presso codesto Istituto in qualità di docente di ________________________ chiede la concessione di un permesso breve della durata di n. ____ or__, e precisamente la 1^</w:t>
      </w:r>
      <w:r w:rsidRPr="00884924">
        <w:rPr>
          <w:rFonts w:ascii="Times New Roman" w:hAnsi="Times New Roman" w:cs="Times New Roman"/>
          <w:sz w:val="26"/>
          <w:szCs w:val="26"/>
        </w:rPr>
        <w:sym w:font="Wingdings" w:char="F071"/>
      </w:r>
      <w:r w:rsidRPr="00884924">
        <w:rPr>
          <w:rFonts w:ascii="Times New Roman" w:hAnsi="Times New Roman" w:cs="Times New Roman"/>
          <w:sz w:val="26"/>
          <w:szCs w:val="26"/>
        </w:rPr>
        <w:t xml:space="preserve">   2^</w:t>
      </w:r>
      <w:r w:rsidRPr="00884924">
        <w:rPr>
          <w:rFonts w:ascii="Times New Roman" w:hAnsi="Times New Roman" w:cs="Times New Roman"/>
          <w:sz w:val="26"/>
          <w:szCs w:val="26"/>
        </w:rPr>
        <w:sym w:font="Wingdings" w:char="F071"/>
      </w:r>
      <w:r w:rsidRPr="00884924">
        <w:rPr>
          <w:rFonts w:ascii="Times New Roman" w:hAnsi="Times New Roman" w:cs="Times New Roman"/>
          <w:sz w:val="26"/>
          <w:szCs w:val="26"/>
        </w:rPr>
        <w:t xml:space="preserve">   3^</w:t>
      </w:r>
      <w:r w:rsidRPr="00884924">
        <w:rPr>
          <w:rFonts w:ascii="Times New Roman" w:hAnsi="Times New Roman" w:cs="Times New Roman"/>
          <w:sz w:val="26"/>
          <w:szCs w:val="26"/>
        </w:rPr>
        <w:sym w:font="Wingdings" w:char="F071"/>
      </w:r>
      <w:r w:rsidRPr="00884924">
        <w:rPr>
          <w:rFonts w:ascii="Times New Roman" w:hAnsi="Times New Roman" w:cs="Times New Roman"/>
          <w:sz w:val="26"/>
          <w:szCs w:val="26"/>
        </w:rPr>
        <w:t xml:space="preserve">   4^</w:t>
      </w:r>
      <w:r w:rsidRPr="00884924">
        <w:rPr>
          <w:rFonts w:ascii="Times New Roman" w:hAnsi="Times New Roman" w:cs="Times New Roman"/>
          <w:sz w:val="26"/>
          <w:szCs w:val="26"/>
        </w:rPr>
        <w:sym w:font="Wingdings" w:char="F071"/>
      </w:r>
      <w:r w:rsidRPr="00884924">
        <w:rPr>
          <w:rFonts w:ascii="Times New Roman" w:hAnsi="Times New Roman" w:cs="Times New Roman"/>
          <w:sz w:val="26"/>
          <w:szCs w:val="26"/>
        </w:rPr>
        <w:t xml:space="preserve">   5^</w:t>
      </w:r>
      <w:r w:rsidRPr="00884924">
        <w:rPr>
          <w:rFonts w:ascii="Times New Roman" w:hAnsi="Times New Roman" w:cs="Times New Roman"/>
          <w:sz w:val="26"/>
          <w:szCs w:val="26"/>
        </w:rPr>
        <w:sym w:font="Wingdings" w:char="F071"/>
      </w:r>
      <w:r w:rsidRPr="00884924">
        <w:rPr>
          <w:rFonts w:ascii="Times New Roman" w:hAnsi="Times New Roman" w:cs="Times New Roman"/>
          <w:sz w:val="26"/>
          <w:szCs w:val="26"/>
        </w:rPr>
        <w:t xml:space="preserve">   6^</w:t>
      </w:r>
      <w:r w:rsidRPr="00884924">
        <w:rPr>
          <w:rFonts w:ascii="Times New Roman" w:hAnsi="Times New Roman" w:cs="Times New Roman"/>
          <w:sz w:val="26"/>
          <w:szCs w:val="26"/>
        </w:rPr>
        <w:sym w:font="Wingdings" w:char="F071"/>
      </w:r>
      <w:r w:rsidRPr="00884924">
        <w:rPr>
          <w:rFonts w:ascii="Times New Roman" w:hAnsi="Times New Roman" w:cs="Times New Roman"/>
          <w:sz w:val="26"/>
          <w:szCs w:val="26"/>
        </w:rPr>
        <w:t xml:space="preserve"> da fruire nel giorno ___________________ per il seguente motivo: </w:t>
      </w:r>
      <w:r w:rsidRPr="0088492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88492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88492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88492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88492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88492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88492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88492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88492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88492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88492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88492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88492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88492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88492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88492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88492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88492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88492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884924">
        <w:rPr>
          <w:rFonts w:ascii="Times New Roman" w:hAnsi="Times New Roman" w:cs="Times New Roman"/>
          <w:sz w:val="26"/>
          <w:szCs w:val="26"/>
        </w:rPr>
        <w:t>.</w:t>
      </w:r>
    </w:p>
    <w:p w14:paraId="5E122206" w14:textId="61DD75E9" w:rsidR="00566BEE" w:rsidRPr="00884924" w:rsidRDefault="00566BEE" w:rsidP="00884924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84924">
        <w:rPr>
          <w:rFonts w:ascii="Times New Roman" w:hAnsi="Times New Roman" w:cs="Times New Roman"/>
          <w:sz w:val="26"/>
          <w:szCs w:val="26"/>
        </w:rPr>
        <w:t xml:space="preserve">__l__ </w:t>
      </w:r>
      <w:proofErr w:type="spellStart"/>
      <w:r w:rsidRPr="00884924">
        <w:rPr>
          <w:rFonts w:ascii="Times New Roman" w:hAnsi="Times New Roman" w:cs="Times New Roman"/>
          <w:sz w:val="26"/>
          <w:szCs w:val="26"/>
        </w:rPr>
        <w:t>sottoscritt</w:t>
      </w:r>
      <w:proofErr w:type="spellEnd"/>
      <w:r w:rsidRPr="00884924">
        <w:rPr>
          <w:rFonts w:ascii="Times New Roman" w:hAnsi="Times New Roman" w:cs="Times New Roman"/>
          <w:sz w:val="26"/>
          <w:szCs w:val="26"/>
        </w:rPr>
        <w:t>__,</w:t>
      </w:r>
      <w:r w:rsidR="00A011BA" w:rsidRPr="00884924">
        <w:rPr>
          <w:rFonts w:ascii="Times New Roman" w:hAnsi="Times New Roman" w:cs="Times New Roman"/>
          <w:sz w:val="26"/>
          <w:szCs w:val="26"/>
        </w:rPr>
        <w:t xml:space="preserve"> consapevole di </w:t>
      </w:r>
      <w:proofErr w:type="gramStart"/>
      <w:r w:rsidR="00A011BA" w:rsidRPr="00884924">
        <w:rPr>
          <w:rFonts w:ascii="Times New Roman" w:hAnsi="Times New Roman" w:cs="Times New Roman"/>
          <w:sz w:val="26"/>
          <w:szCs w:val="26"/>
        </w:rPr>
        <w:t xml:space="preserve">essere </w:t>
      </w:r>
      <w:r w:rsidRPr="008849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84924">
        <w:rPr>
          <w:rFonts w:ascii="Times New Roman" w:hAnsi="Times New Roman" w:cs="Times New Roman"/>
          <w:sz w:val="26"/>
          <w:szCs w:val="26"/>
        </w:rPr>
        <w:t>obbligat</w:t>
      </w:r>
      <w:proofErr w:type="spellEnd"/>
      <w:proofErr w:type="gramEnd"/>
      <w:r w:rsidRPr="00884924">
        <w:rPr>
          <w:rFonts w:ascii="Times New Roman" w:hAnsi="Times New Roman" w:cs="Times New Roman"/>
          <w:sz w:val="26"/>
          <w:szCs w:val="26"/>
        </w:rPr>
        <w:t xml:space="preserve">__ al recupero, con prestazione lavorativa, entro due mesi a partire dalla data della presente, </w:t>
      </w:r>
      <w:r w:rsidR="00A011BA" w:rsidRPr="00884924">
        <w:rPr>
          <w:rFonts w:ascii="Times New Roman" w:hAnsi="Times New Roman" w:cs="Times New Roman"/>
          <w:sz w:val="26"/>
          <w:szCs w:val="26"/>
          <w:shd w:val="clear" w:color="auto" w:fill="FFFFFF"/>
        </w:rPr>
        <w:t>ai sensi dell’art. 16 CCNL dichiara di essere a conoscenza che :</w:t>
      </w:r>
    </w:p>
    <w:p w14:paraId="1AA5499A" w14:textId="77777777" w:rsidR="00A011BA" w:rsidRPr="00884924" w:rsidRDefault="00A011BA" w:rsidP="00884924">
      <w:pPr>
        <w:pStyle w:val="Paragrafoelenco"/>
        <w:numPr>
          <w:ilvl w:val="0"/>
          <w:numId w:val="19"/>
        </w:numPr>
        <w:spacing w:line="276" w:lineRule="auto"/>
        <w:jc w:val="both"/>
        <w:rPr>
          <w:sz w:val="26"/>
          <w:szCs w:val="26"/>
          <w:u w:val="single"/>
        </w:rPr>
      </w:pPr>
      <w:r w:rsidRPr="00884924">
        <w:rPr>
          <w:sz w:val="26"/>
          <w:szCs w:val="26"/>
          <w:shd w:val="clear" w:color="auto" w:fill="FFFFFF"/>
          <w:lang w:val="it"/>
        </w:rPr>
        <w:t xml:space="preserve">Il </w:t>
      </w:r>
      <w:r w:rsidR="00A521D6" w:rsidRPr="00884924">
        <w:rPr>
          <w:sz w:val="26"/>
          <w:szCs w:val="26"/>
          <w:shd w:val="clear" w:color="auto" w:fill="FFFFFF"/>
        </w:rPr>
        <w:t>permesso </w:t>
      </w:r>
      <w:r w:rsidRPr="00884924">
        <w:rPr>
          <w:sz w:val="26"/>
          <w:szCs w:val="26"/>
          <w:shd w:val="clear" w:color="auto" w:fill="FFFFFF"/>
        </w:rPr>
        <w:t xml:space="preserve">breve </w:t>
      </w:r>
      <w:r w:rsidR="00A521D6" w:rsidRPr="00884924">
        <w:rPr>
          <w:rStyle w:val="Enfasigrassetto"/>
          <w:sz w:val="26"/>
          <w:szCs w:val="26"/>
          <w:shd w:val="clear" w:color="auto" w:fill="FFFFFF"/>
        </w:rPr>
        <w:t>può essere concesso</w:t>
      </w:r>
      <w:r w:rsidR="00A521D6" w:rsidRPr="00884924">
        <w:rPr>
          <w:sz w:val="26"/>
          <w:szCs w:val="26"/>
          <w:shd w:val="clear" w:color="auto" w:fill="FFFFFF"/>
        </w:rPr>
        <w:t> solo se </w:t>
      </w:r>
      <w:r w:rsidR="00A521D6" w:rsidRPr="00884924">
        <w:rPr>
          <w:rStyle w:val="Enfasigrassetto"/>
          <w:sz w:val="26"/>
          <w:szCs w:val="26"/>
          <w:shd w:val="clear" w:color="auto" w:fill="FFFFFF"/>
        </w:rPr>
        <w:t>è garantita</w:t>
      </w:r>
      <w:r w:rsidR="00A521D6" w:rsidRPr="00884924">
        <w:rPr>
          <w:sz w:val="26"/>
          <w:szCs w:val="26"/>
          <w:shd w:val="clear" w:color="auto" w:fill="FFFFFF"/>
        </w:rPr>
        <w:t xml:space="preserve"> la copertura della classe da parte di altri insegnanti già in servizio, anche con ore eccedenti. </w:t>
      </w:r>
    </w:p>
    <w:p w14:paraId="78B01F8F" w14:textId="52055928" w:rsidR="00566BEE" w:rsidRPr="00884924" w:rsidRDefault="00A521D6" w:rsidP="00884924">
      <w:pPr>
        <w:pStyle w:val="Paragrafoelenco"/>
        <w:numPr>
          <w:ilvl w:val="0"/>
          <w:numId w:val="19"/>
        </w:numPr>
        <w:spacing w:line="276" w:lineRule="auto"/>
        <w:jc w:val="both"/>
        <w:rPr>
          <w:sz w:val="26"/>
          <w:szCs w:val="26"/>
          <w:u w:val="single"/>
        </w:rPr>
      </w:pPr>
      <w:r w:rsidRPr="00884924">
        <w:rPr>
          <w:sz w:val="26"/>
          <w:szCs w:val="26"/>
          <w:shd w:val="clear" w:color="auto" w:fill="FFFFFF"/>
        </w:rPr>
        <w:t>Non </w:t>
      </w:r>
      <w:r w:rsidRPr="00884924">
        <w:rPr>
          <w:rStyle w:val="Enfasigrassetto"/>
          <w:sz w:val="26"/>
          <w:szCs w:val="26"/>
          <w:shd w:val="clear" w:color="auto" w:fill="FFFFFF"/>
        </w:rPr>
        <w:t>è consentita</w:t>
      </w:r>
      <w:r w:rsidRPr="00884924">
        <w:rPr>
          <w:sz w:val="26"/>
          <w:szCs w:val="26"/>
          <w:shd w:val="clear" w:color="auto" w:fill="FFFFFF"/>
        </w:rPr>
        <w:t> la nomina di supplenti per la sostituzione.</w:t>
      </w:r>
    </w:p>
    <w:p w14:paraId="49E6BAE1" w14:textId="77777777" w:rsidR="00A011BA" w:rsidRPr="00884924" w:rsidRDefault="00A011BA" w:rsidP="00884924">
      <w:pPr>
        <w:pStyle w:val="Paragrafoelenco"/>
        <w:numPr>
          <w:ilvl w:val="0"/>
          <w:numId w:val="19"/>
        </w:numPr>
        <w:spacing w:line="276" w:lineRule="auto"/>
        <w:jc w:val="both"/>
        <w:rPr>
          <w:sz w:val="26"/>
          <w:szCs w:val="26"/>
          <w:u w:val="single"/>
          <w:shd w:val="clear" w:color="auto" w:fill="FFFFFF" w:themeFill="background1"/>
        </w:rPr>
      </w:pPr>
      <w:r w:rsidRPr="00884924">
        <w:rPr>
          <w:sz w:val="26"/>
          <w:szCs w:val="26"/>
          <w:shd w:val="clear" w:color="auto" w:fill="FFFFFF" w:themeFill="background1"/>
        </w:rPr>
        <w:t>Il tetto massimo di permessi orari per anno scolastico è pari alle ore di insegnamento settimanale del profilo corrispondente;</w:t>
      </w:r>
    </w:p>
    <w:p w14:paraId="6E11A1EC" w14:textId="1055E2B4" w:rsidR="00A011BA" w:rsidRPr="00884924" w:rsidRDefault="00A011BA" w:rsidP="00884924">
      <w:pPr>
        <w:pStyle w:val="Paragrafoelenco"/>
        <w:numPr>
          <w:ilvl w:val="0"/>
          <w:numId w:val="19"/>
        </w:numPr>
        <w:spacing w:line="276" w:lineRule="auto"/>
        <w:jc w:val="both"/>
        <w:rPr>
          <w:sz w:val="26"/>
          <w:szCs w:val="26"/>
          <w:u w:val="single"/>
        </w:rPr>
      </w:pPr>
      <w:r w:rsidRPr="00884924">
        <w:rPr>
          <w:sz w:val="26"/>
          <w:szCs w:val="26"/>
        </w:rPr>
        <w:t>Entro i due mesi lavorativi successivi a quello della fruizione del permesso, il dipendente è tenuto a recuperare le ore non lavorate in una o più soluzioni in relazione alle esigenze di servizio.</w:t>
      </w:r>
    </w:p>
    <w:p w14:paraId="763A9D9D" w14:textId="2CD335F0" w:rsidR="00A011BA" w:rsidRPr="00884924" w:rsidRDefault="00A011BA" w:rsidP="00884924">
      <w:pPr>
        <w:pStyle w:val="NormaleWeb"/>
        <w:numPr>
          <w:ilvl w:val="0"/>
          <w:numId w:val="19"/>
        </w:numPr>
        <w:shd w:val="clear" w:color="auto" w:fill="FFFFFF"/>
        <w:spacing w:before="75" w:beforeAutospacing="0" w:after="75" w:afterAutospacing="0" w:line="276" w:lineRule="auto"/>
        <w:jc w:val="both"/>
        <w:rPr>
          <w:sz w:val="26"/>
          <w:szCs w:val="26"/>
        </w:rPr>
      </w:pPr>
      <w:r w:rsidRPr="00884924">
        <w:rPr>
          <w:sz w:val="26"/>
          <w:szCs w:val="26"/>
        </w:rPr>
        <w:t>Il recupero da parte del personale docente avverrà prioritariamente con riferimento alle supplenze</w:t>
      </w:r>
      <w:r w:rsidR="00BF42E0" w:rsidRPr="00884924">
        <w:rPr>
          <w:sz w:val="26"/>
          <w:szCs w:val="26"/>
        </w:rPr>
        <w:t xml:space="preserve">, </w:t>
      </w:r>
      <w:r w:rsidRPr="00884924">
        <w:rPr>
          <w:sz w:val="26"/>
          <w:szCs w:val="26"/>
        </w:rPr>
        <w:t>allo svolgimento di interventi didattici integrativi, con precedenza nella classe dove avrebbe dovuto prestare servizio il docente in permesso.</w:t>
      </w:r>
    </w:p>
    <w:p w14:paraId="41BD7FC1" w14:textId="5434CF48" w:rsidR="00A011BA" w:rsidRPr="00884924" w:rsidRDefault="00A011BA" w:rsidP="00884924">
      <w:pPr>
        <w:pStyle w:val="NormaleWeb"/>
        <w:numPr>
          <w:ilvl w:val="0"/>
          <w:numId w:val="19"/>
        </w:numPr>
        <w:shd w:val="clear" w:color="auto" w:fill="FFFFFF"/>
        <w:spacing w:before="75" w:beforeAutospacing="0" w:after="75" w:afterAutospacing="0" w:line="276" w:lineRule="auto"/>
        <w:jc w:val="both"/>
        <w:rPr>
          <w:sz w:val="26"/>
          <w:szCs w:val="26"/>
          <w:u w:val="single"/>
        </w:rPr>
      </w:pPr>
      <w:r w:rsidRPr="00884924">
        <w:rPr>
          <w:sz w:val="26"/>
          <w:szCs w:val="26"/>
        </w:rPr>
        <w:t xml:space="preserve">Nei casi in cui non sia possibile il recupero </w:t>
      </w:r>
      <w:r w:rsidR="00884924">
        <w:rPr>
          <w:sz w:val="26"/>
          <w:szCs w:val="26"/>
        </w:rPr>
        <w:t xml:space="preserve">entro i due mesi previsti dal CCNL </w:t>
      </w:r>
      <w:r w:rsidRPr="00884924">
        <w:rPr>
          <w:sz w:val="26"/>
          <w:szCs w:val="26"/>
        </w:rPr>
        <w:t>per fatto imputabile al dipendente, l’Amministrazione provvede a trattenere una somma pari alla retribuzione spettante al dipendente stesso per il numero di ore non recuperate.</w:t>
      </w:r>
    </w:p>
    <w:p w14:paraId="604DBEEA" w14:textId="12DC3F85" w:rsidR="00A011BA" w:rsidRPr="00884924" w:rsidRDefault="00BF42E0" w:rsidP="00566BEE">
      <w:pPr>
        <w:pStyle w:val="Paragrafoelenco"/>
        <w:numPr>
          <w:ilvl w:val="0"/>
          <w:numId w:val="19"/>
        </w:numPr>
        <w:spacing w:line="276" w:lineRule="auto"/>
        <w:jc w:val="both"/>
        <w:rPr>
          <w:sz w:val="26"/>
          <w:szCs w:val="26"/>
          <w:u w:val="single"/>
        </w:rPr>
      </w:pPr>
      <w:r w:rsidRPr="00884924">
        <w:rPr>
          <w:sz w:val="26"/>
          <w:szCs w:val="26"/>
          <w:u w:val="single"/>
        </w:rPr>
        <w:lastRenderedPageBreak/>
        <w:t xml:space="preserve">Per quanto non indicato si fa riferimento alla circolare n. 293 del 21/01/2026 </w:t>
      </w:r>
      <w:proofErr w:type="spellStart"/>
      <w:r w:rsidRPr="00884924">
        <w:rPr>
          <w:sz w:val="26"/>
          <w:szCs w:val="26"/>
          <w:u w:val="single"/>
        </w:rPr>
        <w:t>prot</w:t>
      </w:r>
      <w:proofErr w:type="spellEnd"/>
      <w:r w:rsidRPr="00884924">
        <w:rPr>
          <w:sz w:val="26"/>
          <w:szCs w:val="26"/>
          <w:u w:val="single"/>
        </w:rPr>
        <w:t xml:space="preserve"> 1414</w:t>
      </w:r>
      <w:r w:rsidR="00884924" w:rsidRPr="00884924">
        <w:rPr>
          <w:sz w:val="26"/>
          <w:szCs w:val="26"/>
          <w:u w:val="single"/>
        </w:rPr>
        <w:t>/U</w:t>
      </w:r>
    </w:p>
    <w:p w14:paraId="17B7B9EC" w14:textId="77777777" w:rsidR="00566BEE" w:rsidRPr="00884924" w:rsidRDefault="00566BEE" w:rsidP="00566BEE">
      <w:pPr>
        <w:spacing w:after="0" w:line="276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884924">
        <w:rPr>
          <w:rFonts w:ascii="Times New Roman" w:hAnsi="Times New Roman" w:cs="Times New Roman"/>
          <w:sz w:val="26"/>
          <w:szCs w:val="26"/>
        </w:rPr>
        <w:t xml:space="preserve">Palermo lì, </w:t>
      </w:r>
      <w:r w:rsidRPr="0088492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88492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88492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884924">
        <w:rPr>
          <w:rFonts w:ascii="Times New Roman" w:hAnsi="Times New Roman" w:cs="Times New Roman"/>
          <w:sz w:val="26"/>
          <w:szCs w:val="26"/>
          <w:u w:val="single"/>
        </w:rPr>
        <w:tab/>
      </w:r>
    </w:p>
    <w:p w14:paraId="7E6447B5" w14:textId="77777777" w:rsidR="00566BEE" w:rsidRPr="00884924" w:rsidRDefault="00566BEE" w:rsidP="00566BEE">
      <w:pPr>
        <w:spacing w:after="0" w:line="276" w:lineRule="auto"/>
        <w:ind w:left="5670"/>
        <w:jc w:val="center"/>
        <w:rPr>
          <w:rFonts w:ascii="Times New Roman" w:hAnsi="Times New Roman" w:cs="Times New Roman"/>
          <w:sz w:val="26"/>
          <w:szCs w:val="26"/>
        </w:rPr>
      </w:pPr>
    </w:p>
    <w:p w14:paraId="681FD4B3" w14:textId="77777777" w:rsidR="00566BEE" w:rsidRPr="00884924" w:rsidRDefault="00566BEE" w:rsidP="00566BEE">
      <w:pPr>
        <w:spacing w:after="0" w:line="276" w:lineRule="auto"/>
        <w:ind w:left="5670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88492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88492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88492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884924">
        <w:rPr>
          <w:rFonts w:ascii="Times New Roman" w:hAnsi="Times New Roman" w:cs="Times New Roman"/>
          <w:sz w:val="26"/>
          <w:szCs w:val="26"/>
          <w:u w:val="single"/>
        </w:rPr>
        <w:tab/>
      </w:r>
    </w:p>
    <w:p w14:paraId="282FD13D" w14:textId="77777777" w:rsidR="00566BEE" w:rsidRPr="00884924" w:rsidRDefault="00566BEE" w:rsidP="00566BEE">
      <w:pPr>
        <w:spacing w:after="0" w:line="276" w:lineRule="auto"/>
        <w:ind w:left="5670"/>
        <w:jc w:val="center"/>
        <w:rPr>
          <w:rFonts w:ascii="Times New Roman" w:hAnsi="Times New Roman" w:cs="Times New Roman"/>
          <w:sz w:val="26"/>
          <w:szCs w:val="26"/>
        </w:rPr>
      </w:pPr>
      <w:r w:rsidRPr="00884924">
        <w:rPr>
          <w:rFonts w:ascii="Times New Roman" w:hAnsi="Times New Roman" w:cs="Times New Roman"/>
          <w:sz w:val="26"/>
          <w:szCs w:val="26"/>
        </w:rPr>
        <w:t>firma</w:t>
      </w:r>
    </w:p>
    <w:p w14:paraId="4D7ACE73" w14:textId="77777777" w:rsidR="00566BEE" w:rsidRPr="00884924" w:rsidRDefault="00566BEE" w:rsidP="00566BEE">
      <w:pPr>
        <w:spacing w:after="0" w:line="276" w:lineRule="auto"/>
        <w:rPr>
          <w:rFonts w:ascii="Times New Roman" w:hAnsi="Times New Roman" w:cs="Times New Roman"/>
          <w:sz w:val="26"/>
          <w:szCs w:val="26"/>
          <w:u w:val="single"/>
        </w:rPr>
      </w:pPr>
    </w:p>
    <w:p w14:paraId="7B4F01F1" w14:textId="77777777" w:rsidR="00566BEE" w:rsidRPr="00884924" w:rsidRDefault="00566BEE" w:rsidP="00566BEE">
      <w:pPr>
        <w:spacing w:after="0" w:line="276" w:lineRule="auto"/>
        <w:rPr>
          <w:rFonts w:ascii="Times New Roman" w:hAnsi="Times New Roman" w:cs="Times New Roman"/>
          <w:smallCaps/>
          <w:sz w:val="26"/>
          <w:szCs w:val="26"/>
        </w:rPr>
      </w:pPr>
      <w:r w:rsidRPr="00884924">
        <w:rPr>
          <w:rFonts w:ascii="Times New Roman" w:hAnsi="Times New Roman" w:cs="Times New Roman"/>
          <w:smallCaps/>
          <w:sz w:val="26"/>
          <w:szCs w:val="26"/>
        </w:rPr>
        <w:t>VISTO:</w:t>
      </w:r>
    </w:p>
    <w:p w14:paraId="210A7789" w14:textId="77777777" w:rsidR="00566BEE" w:rsidRPr="00884924" w:rsidRDefault="00566BEE" w:rsidP="00566BEE">
      <w:pPr>
        <w:tabs>
          <w:tab w:val="left" w:pos="426"/>
        </w:tabs>
        <w:spacing w:after="0" w:line="276" w:lineRule="auto"/>
        <w:rPr>
          <w:rFonts w:ascii="Times New Roman" w:hAnsi="Times New Roman" w:cs="Times New Roman"/>
          <w:smallCaps/>
          <w:sz w:val="26"/>
          <w:szCs w:val="26"/>
        </w:rPr>
      </w:pPr>
      <w:r w:rsidRPr="00884924">
        <w:rPr>
          <w:rFonts w:ascii="Times New Roman" w:hAnsi="Times New Roman" w:cs="Times New Roman"/>
          <w:smallCaps/>
          <w:sz w:val="26"/>
          <w:szCs w:val="26"/>
        </w:rPr>
        <w:sym w:font="Wingdings" w:char="F071"/>
      </w:r>
      <w:r w:rsidRPr="00884924">
        <w:rPr>
          <w:rFonts w:ascii="Times New Roman" w:hAnsi="Times New Roman" w:cs="Times New Roman"/>
          <w:smallCaps/>
          <w:sz w:val="26"/>
          <w:szCs w:val="26"/>
        </w:rPr>
        <w:tab/>
        <w:t>si concede</w:t>
      </w:r>
    </w:p>
    <w:p w14:paraId="29987559" w14:textId="77777777" w:rsidR="00566BEE" w:rsidRPr="00884924" w:rsidRDefault="00566BEE" w:rsidP="00566BEE">
      <w:pPr>
        <w:tabs>
          <w:tab w:val="left" w:pos="426"/>
        </w:tabs>
        <w:spacing w:after="0" w:line="276" w:lineRule="auto"/>
        <w:rPr>
          <w:rFonts w:ascii="Times New Roman" w:hAnsi="Times New Roman" w:cs="Times New Roman"/>
          <w:smallCaps/>
          <w:sz w:val="26"/>
          <w:szCs w:val="26"/>
        </w:rPr>
      </w:pPr>
      <w:r w:rsidRPr="00884924">
        <w:rPr>
          <w:rFonts w:ascii="Times New Roman" w:hAnsi="Times New Roman" w:cs="Times New Roman"/>
          <w:smallCaps/>
          <w:sz w:val="26"/>
          <w:szCs w:val="26"/>
        </w:rPr>
        <w:sym w:font="Wingdings" w:char="F071"/>
      </w:r>
      <w:r w:rsidRPr="00884924">
        <w:rPr>
          <w:rFonts w:ascii="Times New Roman" w:hAnsi="Times New Roman" w:cs="Times New Roman"/>
          <w:smallCaps/>
          <w:sz w:val="26"/>
          <w:szCs w:val="26"/>
        </w:rPr>
        <w:tab/>
        <w:t>non si concede</w:t>
      </w:r>
    </w:p>
    <w:p w14:paraId="58DAA21C" w14:textId="77777777" w:rsidR="00566BEE" w:rsidRPr="00884924" w:rsidRDefault="00566BEE" w:rsidP="00566BEE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14:paraId="5689F0A6" w14:textId="77777777" w:rsidR="00566BEE" w:rsidRPr="00884924" w:rsidRDefault="00566BEE" w:rsidP="00566BEE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14:paraId="04E20067" w14:textId="68447272" w:rsidR="00566BEE" w:rsidRPr="00884924" w:rsidRDefault="00A521D6" w:rsidP="00A521D6">
      <w:pPr>
        <w:spacing w:after="0" w:line="276" w:lineRule="auto"/>
        <w:ind w:right="5669"/>
        <w:jc w:val="right"/>
        <w:rPr>
          <w:rFonts w:ascii="Times New Roman" w:hAnsi="Times New Roman" w:cs="Times New Roman"/>
          <w:sz w:val="26"/>
          <w:szCs w:val="26"/>
        </w:rPr>
      </w:pPr>
      <w:r w:rsidRPr="00884924">
        <w:rPr>
          <w:rFonts w:ascii="Times New Roman" w:hAnsi="Times New Roman" w:cs="Times New Roman"/>
          <w:sz w:val="26"/>
          <w:szCs w:val="26"/>
        </w:rPr>
        <w:t>La</w:t>
      </w:r>
      <w:r w:rsidR="00566BEE" w:rsidRPr="00884924">
        <w:rPr>
          <w:rFonts w:ascii="Times New Roman" w:hAnsi="Times New Roman" w:cs="Times New Roman"/>
          <w:sz w:val="26"/>
          <w:szCs w:val="26"/>
        </w:rPr>
        <w:t xml:space="preserve"> Dirigente Scolastic</w:t>
      </w:r>
      <w:r w:rsidRPr="00884924">
        <w:rPr>
          <w:rFonts w:ascii="Times New Roman" w:hAnsi="Times New Roman" w:cs="Times New Roman"/>
          <w:sz w:val="26"/>
          <w:szCs w:val="26"/>
        </w:rPr>
        <w:t>a</w:t>
      </w:r>
      <w:r w:rsidR="00566BEE" w:rsidRPr="00884924">
        <w:rPr>
          <w:rFonts w:ascii="Times New Roman" w:hAnsi="Times New Roman" w:cs="Times New Roman"/>
          <w:sz w:val="26"/>
          <w:szCs w:val="26"/>
        </w:rPr>
        <w:t xml:space="preserve"> / Delegato</w:t>
      </w:r>
      <w:r w:rsidRPr="00884924">
        <w:rPr>
          <w:rFonts w:ascii="Times New Roman" w:hAnsi="Times New Roman" w:cs="Times New Roman"/>
          <w:sz w:val="26"/>
          <w:szCs w:val="26"/>
        </w:rPr>
        <w:t>/a</w:t>
      </w:r>
    </w:p>
    <w:p w14:paraId="6D3618B3" w14:textId="77777777" w:rsidR="00566BEE" w:rsidRPr="00884924" w:rsidRDefault="00566BEE" w:rsidP="00A521D6">
      <w:pPr>
        <w:spacing w:after="0" w:line="276" w:lineRule="auto"/>
        <w:ind w:right="5669"/>
        <w:jc w:val="right"/>
        <w:rPr>
          <w:rFonts w:ascii="Times New Roman" w:hAnsi="Times New Roman" w:cs="Times New Roman"/>
          <w:sz w:val="26"/>
          <w:szCs w:val="26"/>
          <w:u w:val="single"/>
        </w:rPr>
      </w:pPr>
      <w:r w:rsidRPr="0088492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88492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88492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88492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884924">
        <w:rPr>
          <w:rFonts w:ascii="Times New Roman" w:hAnsi="Times New Roman" w:cs="Times New Roman"/>
          <w:sz w:val="26"/>
          <w:szCs w:val="26"/>
          <w:u w:val="single"/>
        </w:rPr>
        <w:tab/>
      </w:r>
    </w:p>
    <w:p w14:paraId="4F5E8E73" w14:textId="77777777" w:rsidR="00566BEE" w:rsidRPr="00884924" w:rsidRDefault="00566BEE" w:rsidP="00566BEE">
      <w:pPr>
        <w:rPr>
          <w:rFonts w:ascii="Times New Roman" w:hAnsi="Times New Roman" w:cs="Times New Roman"/>
          <w:sz w:val="26"/>
          <w:szCs w:val="26"/>
        </w:rPr>
      </w:pPr>
    </w:p>
    <w:p w14:paraId="57957702" w14:textId="45DA437B" w:rsidR="008A4F4A" w:rsidRPr="00884924" w:rsidRDefault="008A4F4A" w:rsidP="00566BEE">
      <w:pPr>
        <w:rPr>
          <w:rFonts w:ascii="Times New Roman" w:hAnsi="Times New Roman" w:cs="Times New Roman"/>
          <w:sz w:val="26"/>
          <w:szCs w:val="26"/>
        </w:rPr>
      </w:pPr>
    </w:p>
    <w:sectPr w:rsidR="008A4F4A" w:rsidRPr="008849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739" w:right="992" w:bottom="709" w:left="851" w:header="0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B5F75" w14:textId="77777777" w:rsidR="005D4DD6" w:rsidRDefault="005D4DD6">
      <w:pPr>
        <w:spacing w:after="0" w:line="240" w:lineRule="auto"/>
      </w:pPr>
      <w:r>
        <w:separator/>
      </w:r>
    </w:p>
  </w:endnote>
  <w:endnote w:type="continuationSeparator" w:id="0">
    <w:p w14:paraId="664A7739" w14:textId="77777777" w:rsidR="005D4DD6" w:rsidRDefault="005D4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FADAA" w14:textId="77777777" w:rsidR="00884924" w:rsidRDefault="0088492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4644"/>
      <w:gridCol w:w="5416"/>
    </w:tblGrid>
    <w:tr w:rsidR="00566BEE" w14:paraId="56D2A579" w14:textId="77777777" w:rsidTr="00884924">
      <w:tc>
        <w:tcPr>
          <w:tcW w:w="4644" w:type="dxa"/>
          <w:vAlign w:val="center"/>
        </w:tcPr>
        <w:p w14:paraId="0E7D4258" w14:textId="77777777" w:rsidR="00566BEE" w:rsidRPr="00B116AF" w:rsidRDefault="00566BEE" w:rsidP="00566BEE">
          <w:pPr>
            <w:pStyle w:val="Intestazione"/>
            <w:rPr>
              <w:smallCaps/>
              <w:sz w:val="18"/>
              <w:szCs w:val="18"/>
            </w:rPr>
          </w:pPr>
          <w:r w:rsidRPr="00B116AF">
            <w:rPr>
              <w:smallCaps/>
              <w:sz w:val="18"/>
              <w:szCs w:val="18"/>
            </w:rPr>
            <w:t>documento di registrazione</w:t>
          </w:r>
        </w:p>
        <w:p w14:paraId="7666D69F" w14:textId="77777777" w:rsidR="00566BEE" w:rsidRPr="00B116AF" w:rsidRDefault="00566BEE" w:rsidP="00566BEE">
          <w:pPr>
            <w:pStyle w:val="Intestazione"/>
            <w:rPr>
              <w:smallCaps/>
              <w:sz w:val="18"/>
              <w:szCs w:val="18"/>
            </w:rPr>
          </w:pPr>
        </w:p>
        <w:p w14:paraId="62449BDA" w14:textId="77777777" w:rsidR="00566BEE" w:rsidRPr="00EC5EB1" w:rsidRDefault="00566BEE" w:rsidP="00566BEE">
          <w:pPr>
            <w:pStyle w:val="Intestazione"/>
            <w:rPr>
              <w:sz w:val="18"/>
              <w:szCs w:val="18"/>
            </w:rPr>
          </w:pPr>
          <w:r>
            <w:rPr>
              <w:b/>
              <w:smallCaps/>
              <w:sz w:val="18"/>
              <w:szCs w:val="18"/>
            </w:rPr>
            <w:t>richiesta permesso breve docente</w:t>
          </w:r>
        </w:p>
      </w:tc>
      <w:tc>
        <w:tcPr>
          <w:tcW w:w="5416" w:type="dxa"/>
          <w:vAlign w:val="center"/>
        </w:tcPr>
        <w:p w14:paraId="7D1BF167" w14:textId="77777777" w:rsidR="00566BEE" w:rsidRPr="00B116AF" w:rsidRDefault="00566BEE" w:rsidP="00566BEE">
          <w:pPr>
            <w:pStyle w:val="Intestazione"/>
            <w:rPr>
              <w:b/>
              <w:sz w:val="16"/>
              <w:szCs w:val="16"/>
            </w:rPr>
          </w:pPr>
          <w:r w:rsidRPr="00B116AF">
            <w:rPr>
              <w:sz w:val="16"/>
              <w:szCs w:val="16"/>
            </w:rPr>
            <w:t xml:space="preserve">Codice del </w:t>
          </w:r>
          <w:proofErr w:type="gramStart"/>
          <w:r w:rsidRPr="00B116AF">
            <w:rPr>
              <w:sz w:val="16"/>
              <w:szCs w:val="16"/>
            </w:rPr>
            <w:t xml:space="preserve">documento:  </w:t>
          </w:r>
          <w:r w:rsidRPr="00B116AF">
            <w:rPr>
              <w:b/>
              <w:sz w:val="16"/>
              <w:szCs w:val="16"/>
            </w:rPr>
            <w:t>DR</w:t>
          </w:r>
          <w:r>
            <w:rPr>
              <w:b/>
              <w:sz w:val="16"/>
              <w:szCs w:val="16"/>
            </w:rPr>
            <w:t>.</w:t>
          </w:r>
          <w:proofErr w:type="gramEnd"/>
          <w:r>
            <w:rPr>
              <w:b/>
              <w:sz w:val="16"/>
              <w:szCs w:val="16"/>
            </w:rPr>
            <w:t xml:space="preserve">20 </w:t>
          </w:r>
          <w:r w:rsidRPr="00B116AF">
            <w:rPr>
              <w:b/>
              <w:sz w:val="16"/>
              <w:szCs w:val="16"/>
            </w:rPr>
            <w:t>PR.</w:t>
          </w:r>
          <w:r>
            <w:rPr>
              <w:b/>
              <w:sz w:val="16"/>
              <w:szCs w:val="16"/>
            </w:rPr>
            <w:t>6</w:t>
          </w:r>
          <w:r w:rsidRPr="00B116AF">
            <w:rPr>
              <w:b/>
              <w:sz w:val="16"/>
              <w:szCs w:val="16"/>
            </w:rPr>
            <w:t>.2.1</w:t>
          </w:r>
        </w:p>
        <w:p w14:paraId="3408FC3F" w14:textId="3B358F05" w:rsidR="00566BEE" w:rsidRDefault="00566BEE" w:rsidP="00566BEE">
          <w:pPr>
            <w:pStyle w:val="Intestazione"/>
            <w:tabs>
              <w:tab w:val="left" w:pos="2160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Data di emissione: </w:t>
          </w:r>
          <w:r w:rsidR="005F6CFA">
            <w:rPr>
              <w:b/>
              <w:sz w:val="16"/>
              <w:szCs w:val="16"/>
            </w:rPr>
            <w:t>04.11.2025</w:t>
          </w:r>
        </w:p>
        <w:p w14:paraId="57C1D23B" w14:textId="3EADFFCC" w:rsidR="00566BEE" w:rsidRDefault="00566BEE" w:rsidP="00566BEE">
          <w:pPr>
            <w:pStyle w:val="Intestazione"/>
            <w:tabs>
              <w:tab w:val="left" w:pos="2160"/>
            </w:tabs>
            <w:rPr>
              <w:b/>
              <w:sz w:val="16"/>
              <w:szCs w:val="16"/>
            </w:rPr>
          </w:pPr>
          <w:r>
            <w:rPr>
              <w:sz w:val="16"/>
              <w:szCs w:val="16"/>
            </w:rPr>
            <w:t xml:space="preserve">Edizione N°: </w:t>
          </w:r>
          <w:r>
            <w:rPr>
              <w:b/>
              <w:sz w:val="16"/>
              <w:szCs w:val="16"/>
            </w:rPr>
            <w:t>0</w:t>
          </w:r>
          <w:r w:rsidR="00A95F66">
            <w:rPr>
              <w:b/>
              <w:sz w:val="16"/>
              <w:szCs w:val="16"/>
            </w:rPr>
            <w:t>1</w:t>
          </w:r>
          <w:r>
            <w:rPr>
              <w:b/>
              <w:sz w:val="16"/>
              <w:szCs w:val="16"/>
            </w:rPr>
            <w:tab/>
          </w:r>
          <w:r>
            <w:rPr>
              <w:sz w:val="16"/>
              <w:szCs w:val="16"/>
            </w:rPr>
            <w:t xml:space="preserve">N° di revisione: </w:t>
          </w:r>
          <w:r>
            <w:rPr>
              <w:b/>
              <w:sz w:val="16"/>
              <w:szCs w:val="16"/>
            </w:rPr>
            <w:t>0</w:t>
          </w:r>
          <w:r w:rsidR="00A95F66">
            <w:rPr>
              <w:b/>
              <w:sz w:val="16"/>
              <w:szCs w:val="16"/>
            </w:rPr>
            <w:t>2</w:t>
          </w:r>
        </w:p>
        <w:p w14:paraId="41AAF700" w14:textId="77777777" w:rsidR="00566BEE" w:rsidRPr="00B116AF" w:rsidRDefault="00566BEE" w:rsidP="00566BEE">
          <w:pPr>
            <w:pStyle w:val="Intestazione"/>
            <w:rPr>
              <w:sz w:val="16"/>
              <w:szCs w:val="16"/>
            </w:rPr>
          </w:pPr>
          <w:r w:rsidRPr="00B116AF">
            <w:rPr>
              <w:b/>
              <w:sz w:val="16"/>
              <w:szCs w:val="16"/>
            </w:rPr>
            <w:t xml:space="preserve">Pagina </w:t>
          </w:r>
          <w:r w:rsidRPr="00B116AF">
            <w:rPr>
              <w:b/>
              <w:sz w:val="16"/>
              <w:szCs w:val="16"/>
            </w:rPr>
            <w:fldChar w:fldCharType="begin"/>
          </w:r>
          <w:r w:rsidRPr="00B116AF">
            <w:rPr>
              <w:b/>
              <w:sz w:val="16"/>
              <w:szCs w:val="16"/>
            </w:rPr>
            <w:instrText xml:space="preserve"> PAGE </w:instrText>
          </w:r>
          <w:r w:rsidRPr="00B116AF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B116AF">
            <w:rPr>
              <w:b/>
              <w:sz w:val="16"/>
              <w:szCs w:val="16"/>
            </w:rPr>
            <w:fldChar w:fldCharType="end"/>
          </w:r>
          <w:r w:rsidRPr="00B116AF">
            <w:rPr>
              <w:b/>
              <w:sz w:val="16"/>
              <w:szCs w:val="16"/>
            </w:rPr>
            <w:t xml:space="preserve"> di </w:t>
          </w:r>
          <w:r w:rsidRPr="00B116AF">
            <w:rPr>
              <w:b/>
              <w:sz w:val="16"/>
              <w:szCs w:val="16"/>
            </w:rPr>
            <w:fldChar w:fldCharType="begin"/>
          </w:r>
          <w:r w:rsidRPr="00B116AF">
            <w:rPr>
              <w:b/>
              <w:sz w:val="16"/>
              <w:szCs w:val="16"/>
            </w:rPr>
            <w:instrText xml:space="preserve"> NUMPAGES </w:instrText>
          </w:r>
          <w:r w:rsidRPr="00B116AF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B116AF">
            <w:rPr>
              <w:b/>
              <w:sz w:val="16"/>
              <w:szCs w:val="16"/>
            </w:rPr>
            <w:fldChar w:fldCharType="end"/>
          </w:r>
        </w:p>
      </w:tc>
    </w:tr>
  </w:tbl>
  <w:p w14:paraId="4D5C8CF8" w14:textId="77777777" w:rsidR="007C1D0A" w:rsidRDefault="00FD76A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953EA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15EA8" w14:textId="77777777" w:rsidR="007C1D0A" w:rsidRDefault="00FD76A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5D4DD6">
      <w:rPr>
        <w:color w:val="000000"/>
      </w:rPr>
      <w:fldChar w:fldCharType="separate"/>
    </w:r>
    <w:r>
      <w:rPr>
        <w:color w:val="000000"/>
      </w:rPr>
      <w:fldChar w:fldCharType="end"/>
    </w:r>
  </w:p>
  <w:p w14:paraId="6A895A20" w14:textId="77777777" w:rsidR="007C1D0A" w:rsidRDefault="00FD76A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color w:val="222222"/>
        <w:highlight w:val="white"/>
      </w:rPr>
      <w:t> </w:t>
    </w:r>
    <w:r>
      <w:rPr>
        <w:i/>
        <w:color w:val="222222"/>
        <w:sz w:val="16"/>
        <w:szCs w:val="16"/>
        <w:highlight w:val="white"/>
      </w:rPr>
      <w:t>Le informazioni contenute nella presente comunicazione e i relativi allegati possono essere riservate e sono, comunque, destinate esclusivamente alle persone o alla Società sopra indicati. La diffusione distribuzione e/o copiatura del documento trasmesso da parte di qualsiasi soggetto diverso dal destinatario è proibita, sia ai sensi dell’art.616 c.p. che ai sensi del D. lgs n.196/2003 e regolamento UE 679/2016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444EA" w14:textId="77777777" w:rsidR="005D4DD6" w:rsidRDefault="005D4DD6">
      <w:pPr>
        <w:spacing w:after="0" w:line="240" w:lineRule="auto"/>
      </w:pPr>
      <w:r>
        <w:separator/>
      </w:r>
    </w:p>
  </w:footnote>
  <w:footnote w:type="continuationSeparator" w:id="0">
    <w:p w14:paraId="37B5BB78" w14:textId="77777777" w:rsidR="005D4DD6" w:rsidRDefault="005D4D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6E2E3" w14:textId="77777777" w:rsidR="00884924" w:rsidRDefault="0088492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D2C54" w14:textId="77777777" w:rsidR="007C1D0A" w:rsidRDefault="007C1D0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-426"/>
      <w:rPr>
        <w:color w:val="000000"/>
      </w:rPr>
    </w:pPr>
  </w:p>
  <w:p w14:paraId="166A74D3" w14:textId="77777777" w:rsidR="007C1D0A" w:rsidRDefault="00FD76A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10064"/>
      </w:tabs>
      <w:spacing w:after="0" w:line="240" w:lineRule="auto"/>
      <w:ind w:left="-142"/>
      <w:rPr>
        <w:color w:val="000000"/>
      </w:rPr>
    </w:pPr>
    <w:r>
      <w:rPr>
        <w:noProof/>
        <w:color w:val="000000"/>
      </w:rPr>
      <w:drawing>
        <wp:inline distT="0" distB="0" distL="0" distR="0" wp14:anchorId="3C09F851" wp14:editId="65881CD5">
          <wp:extent cx="6649438" cy="2166225"/>
          <wp:effectExtent l="0" t="0" r="0" b="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49438" cy="2166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E72AF" w14:textId="77777777" w:rsidR="007C1D0A" w:rsidRDefault="00FD76A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1006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31C6F650" wp14:editId="38E43A39">
          <wp:extent cx="6118860" cy="1988820"/>
          <wp:effectExtent l="0" t="0" r="0" b="0"/>
          <wp:docPr id="6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8860" cy="19888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74BB1"/>
    <w:multiLevelType w:val="hybridMultilevel"/>
    <w:tmpl w:val="B8A41998"/>
    <w:lvl w:ilvl="0" w:tplc="DCA8D0B6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864A69AE">
      <w:start w:val="1"/>
      <w:numFmt w:val="bulle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2C5AFB"/>
    <w:multiLevelType w:val="hybridMultilevel"/>
    <w:tmpl w:val="AF026994"/>
    <w:lvl w:ilvl="0" w:tplc="66AC5328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7003D9"/>
    <w:multiLevelType w:val="hybridMultilevel"/>
    <w:tmpl w:val="908CE2EE"/>
    <w:lvl w:ilvl="0" w:tplc="BE2AF7F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05E9EEC">
      <w:start w:val="1"/>
      <w:numFmt w:val="bullet"/>
      <w:lvlText w:val=""/>
      <w:lvlJc w:val="left"/>
      <w:pPr>
        <w:tabs>
          <w:tab w:val="num" w:pos="890"/>
        </w:tabs>
        <w:ind w:left="890" w:hanging="170"/>
      </w:pPr>
      <w:rPr>
        <w:rFonts w:ascii="Symbol" w:hAnsi="Symbol" w:hint="default"/>
        <w:sz w:val="20"/>
        <w:szCs w:val="2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8862B4A"/>
    <w:multiLevelType w:val="hybridMultilevel"/>
    <w:tmpl w:val="A8F66CC4"/>
    <w:lvl w:ilvl="0" w:tplc="DD964C72">
      <w:start w:val="1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2A2361"/>
    <w:multiLevelType w:val="hybridMultilevel"/>
    <w:tmpl w:val="DE5ABFA6"/>
    <w:lvl w:ilvl="0" w:tplc="D97CF1B6">
      <w:start w:val="1"/>
      <w:numFmt w:val="bullet"/>
      <w:lvlText w:val=""/>
      <w:lvlJc w:val="left"/>
      <w:pPr>
        <w:tabs>
          <w:tab w:val="num" w:pos="1314"/>
        </w:tabs>
        <w:ind w:left="1314" w:hanging="260"/>
      </w:pPr>
      <w:rPr>
        <w:rFonts w:ascii="Symbol" w:hAnsi="Symbol" w:hint="default"/>
        <w:sz w:val="20"/>
        <w:szCs w:val="20"/>
        <w:u w:val="none"/>
      </w:rPr>
    </w:lvl>
    <w:lvl w:ilvl="1" w:tplc="D97CF1B6">
      <w:start w:val="1"/>
      <w:numFmt w:val="bullet"/>
      <w:lvlText w:val=""/>
      <w:lvlJc w:val="left"/>
      <w:pPr>
        <w:tabs>
          <w:tab w:val="num" w:pos="2394"/>
        </w:tabs>
        <w:ind w:left="2394" w:hanging="260"/>
      </w:pPr>
      <w:rPr>
        <w:rFonts w:ascii="Symbol" w:hAnsi="Symbol" w:hint="default"/>
        <w:sz w:val="20"/>
        <w:szCs w:val="20"/>
        <w:u w:val="none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214"/>
        </w:tabs>
        <w:ind w:left="321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4"/>
        </w:tabs>
        <w:ind w:left="393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4"/>
        </w:tabs>
        <w:ind w:left="465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4"/>
        </w:tabs>
        <w:ind w:left="537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4"/>
        </w:tabs>
        <w:ind w:left="609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4"/>
        </w:tabs>
        <w:ind w:left="681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4"/>
        </w:tabs>
        <w:ind w:left="7534" w:hanging="180"/>
      </w:pPr>
    </w:lvl>
  </w:abstractNum>
  <w:abstractNum w:abstractNumId="5" w15:restartNumberingAfterBreak="0">
    <w:nsid w:val="1EDA4E55"/>
    <w:multiLevelType w:val="hybridMultilevel"/>
    <w:tmpl w:val="9B8A8B16"/>
    <w:lvl w:ilvl="0" w:tplc="D130B618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3936E7F"/>
    <w:multiLevelType w:val="hybridMultilevel"/>
    <w:tmpl w:val="30F23016"/>
    <w:lvl w:ilvl="0" w:tplc="B9D4ACB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0A0A0A"/>
        <w:sz w:val="21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B85C06"/>
    <w:multiLevelType w:val="hybridMultilevel"/>
    <w:tmpl w:val="368E2E90"/>
    <w:lvl w:ilvl="0" w:tplc="9D2C2406">
      <w:start w:val="1"/>
      <w:numFmt w:val="bullet"/>
      <w:lvlText w:val="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 w:val="0"/>
        <w:i w:val="0"/>
        <w:sz w:val="22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01F1A"/>
    <w:multiLevelType w:val="hybridMultilevel"/>
    <w:tmpl w:val="9A1EE0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564C98"/>
    <w:multiLevelType w:val="hybridMultilevel"/>
    <w:tmpl w:val="3BF8FE4A"/>
    <w:lvl w:ilvl="0" w:tplc="0410000D">
      <w:start w:val="1"/>
      <w:numFmt w:val="bullet"/>
      <w:lvlText w:val=""/>
      <w:lvlJc w:val="left"/>
      <w:pPr>
        <w:tabs>
          <w:tab w:val="num" w:pos="424"/>
        </w:tabs>
        <w:ind w:left="42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44"/>
        </w:tabs>
        <w:ind w:left="114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4"/>
        </w:tabs>
        <w:ind w:left="186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4"/>
        </w:tabs>
        <w:ind w:left="258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4"/>
        </w:tabs>
        <w:ind w:left="330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4"/>
        </w:tabs>
        <w:ind w:left="402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4"/>
        </w:tabs>
        <w:ind w:left="474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4"/>
        </w:tabs>
        <w:ind w:left="546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4"/>
        </w:tabs>
        <w:ind w:left="6184" w:hanging="360"/>
      </w:pPr>
      <w:rPr>
        <w:rFonts w:ascii="Wingdings" w:hAnsi="Wingdings" w:hint="default"/>
      </w:rPr>
    </w:lvl>
  </w:abstractNum>
  <w:abstractNum w:abstractNumId="10" w15:restartNumberingAfterBreak="0">
    <w:nsid w:val="42AB658A"/>
    <w:multiLevelType w:val="hybridMultilevel"/>
    <w:tmpl w:val="6F627222"/>
    <w:lvl w:ilvl="0" w:tplc="C108E5A4">
      <w:start w:val="1"/>
      <w:numFmt w:val="bullet"/>
      <w:lvlText w:val="□"/>
      <w:lvlJc w:val="left"/>
      <w:pPr>
        <w:tabs>
          <w:tab w:val="num" w:pos="57"/>
        </w:tabs>
        <w:ind w:left="57" w:hanging="57"/>
      </w:pPr>
      <w:rPr>
        <w:rFonts w:ascii="Courier New" w:hAnsi="Courier New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43F53ED5"/>
    <w:multiLevelType w:val="hybridMultilevel"/>
    <w:tmpl w:val="801AF130"/>
    <w:lvl w:ilvl="0" w:tplc="9BCC8B40">
      <w:start w:val="1"/>
      <w:numFmt w:val="bullet"/>
      <w:lvlText w:val="□"/>
      <w:lvlJc w:val="left"/>
      <w:pPr>
        <w:tabs>
          <w:tab w:val="num" w:pos="85"/>
        </w:tabs>
        <w:ind w:left="85" w:hanging="85"/>
      </w:pPr>
      <w:rPr>
        <w:rFonts w:ascii="Courier New" w:hAnsi="Courier New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46C14"/>
    <w:multiLevelType w:val="hybridMultilevel"/>
    <w:tmpl w:val="219A534A"/>
    <w:lvl w:ilvl="0" w:tplc="70781348">
      <w:start w:val="1"/>
      <w:numFmt w:val="bullet"/>
      <w:lvlText w:val="□"/>
      <w:lvlJc w:val="left"/>
      <w:pPr>
        <w:tabs>
          <w:tab w:val="num" w:pos="0"/>
        </w:tabs>
        <w:ind w:left="0" w:firstLine="0"/>
      </w:pPr>
      <w:rPr>
        <w:rFonts w:ascii="Courier New" w:hAnsi="Courier New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DF2788"/>
    <w:multiLevelType w:val="hybridMultilevel"/>
    <w:tmpl w:val="A8C886B8"/>
    <w:lvl w:ilvl="0" w:tplc="8448283C">
      <w:start w:val="1"/>
      <w:numFmt w:val="bullet"/>
      <w:lvlText w:val="-"/>
      <w:lvlJc w:val="left"/>
      <w:pPr>
        <w:tabs>
          <w:tab w:val="num" w:pos="1276"/>
        </w:tabs>
        <w:ind w:left="1276" w:hanging="425"/>
      </w:pPr>
      <w:rPr>
        <w:rFonts w:ascii="Verdana" w:hAnsi="Verdana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06000FA"/>
    <w:multiLevelType w:val="hybridMultilevel"/>
    <w:tmpl w:val="3A02CED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0DB0C4E"/>
    <w:multiLevelType w:val="hybridMultilevel"/>
    <w:tmpl w:val="99944D48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8187CAE"/>
    <w:multiLevelType w:val="hybridMultilevel"/>
    <w:tmpl w:val="F028BC70"/>
    <w:lvl w:ilvl="0" w:tplc="9F4809EE">
      <w:start w:val="1"/>
      <w:numFmt w:val="bullet"/>
      <w:lvlText w:val="−"/>
      <w:lvlJc w:val="left"/>
      <w:pPr>
        <w:tabs>
          <w:tab w:val="num" w:pos="425"/>
        </w:tabs>
        <w:ind w:left="425" w:hanging="425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B7F10"/>
    <w:multiLevelType w:val="hybridMultilevel"/>
    <w:tmpl w:val="B87CFE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B10550"/>
    <w:multiLevelType w:val="hybridMultilevel"/>
    <w:tmpl w:val="7B247BA8"/>
    <w:lvl w:ilvl="0" w:tplc="F8C2B74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7"/>
  </w:num>
  <w:num w:numId="4">
    <w:abstractNumId w:val="15"/>
  </w:num>
  <w:num w:numId="5">
    <w:abstractNumId w:val="7"/>
  </w:num>
  <w:num w:numId="6">
    <w:abstractNumId w:val="2"/>
  </w:num>
  <w:num w:numId="7">
    <w:abstractNumId w:val="3"/>
  </w:num>
  <w:num w:numId="8">
    <w:abstractNumId w:val="16"/>
  </w:num>
  <w:num w:numId="9">
    <w:abstractNumId w:val="18"/>
  </w:num>
  <w:num w:numId="10">
    <w:abstractNumId w:val="10"/>
  </w:num>
  <w:num w:numId="11">
    <w:abstractNumId w:val="12"/>
  </w:num>
  <w:num w:numId="12">
    <w:abstractNumId w:val="11"/>
  </w:num>
  <w:num w:numId="13">
    <w:abstractNumId w:val="5"/>
  </w:num>
  <w:num w:numId="14">
    <w:abstractNumId w:val="0"/>
  </w:num>
  <w:num w:numId="15">
    <w:abstractNumId w:val="4"/>
  </w:num>
  <w:num w:numId="16">
    <w:abstractNumId w:val="1"/>
  </w:num>
  <w:num w:numId="17">
    <w:abstractNumId w:val="14"/>
  </w:num>
  <w:num w:numId="18">
    <w:abstractNumId w:val="13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D0A"/>
    <w:rsid w:val="0001264C"/>
    <w:rsid w:val="000353EE"/>
    <w:rsid w:val="0005633F"/>
    <w:rsid w:val="000638C5"/>
    <w:rsid w:val="00077D05"/>
    <w:rsid w:val="00177FBC"/>
    <w:rsid w:val="00186E1F"/>
    <w:rsid w:val="001953EA"/>
    <w:rsid w:val="001B1676"/>
    <w:rsid w:val="002276FF"/>
    <w:rsid w:val="002678FF"/>
    <w:rsid w:val="0028135E"/>
    <w:rsid w:val="002D5A6F"/>
    <w:rsid w:val="003523F2"/>
    <w:rsid w:val="00363980"/>
    <w:rsid w:val="00376249"/>
    <w:rsid w:val="00390FD1"/>
    <w:rsid w:val="003B6CDB"/>
    <w:rsid w:val="00444B14"/>
    <w:rsid w:val="004E238B"/>
    <w:rsid w:val="00562C63"/>
    <w:rsid w:val="00566BEE"/>
    <w:rsid w:val="005D4DD6"/>
    <w:rsid w:val="005F6CFA"/>
    <w:rsid w:val="00702F7A"/>
    <w:rsid w:val="00727E95"/>
    <w:rsid w:val="007A2FAE"/>
    <w:rsid w:val="007C1D0A"/>
    <w:rsid w:val="007F7EE5"/>
    <w:rsid w:val="008651F0"/>
    <w:rsid w:val="00884924"/>
    <w:rsid w:val="008A4F4A"/>
    <w:rsid w:val="008E7582"/>
    <w:rsid w:val="008F19F8"/>
    <w:rsid w:val="009B4D67"/>
    <w:rsid w:val="00A011BA"/>
    <w:rsid w:val="00A521D6"/>
    <w:rsid w:val="00A95F3F"/>
    <w:rsid w:val="00A95F66"/>
    <w:rsid w:val="00AC52F5"/>
    <w:rsid w:val="00B35468"/>
    <w:rsid w:val="00B42BEE"/>
    <w:rsid w:val="00BA3CF4"/>
    <w:rsid w:val="00BF42E0"/>
    <w:rsid w:val="00C2333F"/>
    <w:rsid w:val="00C425D1"/>
    <w:rsid w:val="00D35B2B"/>
    <w:rsid w:val="00D75BE7"/>
    <w:rsid w:val="00D828F0"/>
    <w:rsid w:val="00DA66B2"/>
    <w:rsid w:val="00E60812"/>
    <w:rsid w:val="00E96989"/>
    <w:rsid w:val="00F0511B"/>
    <w:rsid w:val="00FC237C"/>
    <w:rsid w:val="00FD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F0FF7C"/>
  <w15:docId w15:val="{05E05302-30A4-49A5-9B79-E3CFE48F4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link w:val="TitoloCarattere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rsid w:val="00092558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e1">
    <w:name w:val="Normale1"/>
    <w:rsid w:val="00092558"/>
  </w:style>
  <w:style w:type="paragraph" w:styleId="Testofumetto">
    <w:name w:val="Balloon Text"/>
    <w:link w:val="TestofumettoCarattere"/>
    <w:uiPriority w:val="99"/>
    <w:semiHidden/>
    <w:unhideWhenUsed/>
    <w:rsid w:val="00314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49EB"/>
    <w:rPr>
      <w:rFonts w:ascii="Tahoma" w:hAnsi="Tahoma" w:cs="Tahoma"/>
      <w:sz w:val="16"/>
      <w:szCs w:val="16"/>
    </w:rPr>
  </w:style>
  <w:style w:type="character" w:customStyle="1" w:styleId="CorpodeltestoCarattere">
    <w:name w:val="Corpo del testo Carattere"/>
    <w:link w:val="a"/>
    <w:rsid w:val="003149EB"/>
    <w:rPr>
      <w:rFonts w:ascii="Calibri" w:eastAsia="Calibri" w:hAnsi="Calibri" w:cs="Times New Roman"/>
      <w:sz w:val="20"/>
      <w:szCs w:val="20"/>
      <w:lang w:val="en-US" w:eastAsia="it-IT"/>
    </w:rPr>
  </w:style>
  <w:style w:type="paragraph" w:customStyle="1" w:styleId="ParaAttribute4">
    <w:name w:val="ParaAttribute4"/>
    <w:rsid w:val="003149EB"/>
    <w:pPr>
      <w:widowControl w:val="0"/>
      <w:wordWrap w:val="0"/>
      <w:spacing w:after="240" w:line="240" w:lineRule="auto"/>
      <w:ind w:left="284" w:hanging="284"/>
      <w:jc w:val="both"/>
    </w:pPr>
    <w:rPr>
      <w:rFonts w:ascii="Times New Roman" w:eastAsia="Batang" w:hAnsi="Times New Roman" w:cs="Times New Roman"/>
      <w:sz w:val="20"/>
      <w:szCs w:val="20"/>
    </w:rPr>
  </w:style>
  <w:style w:type="paragraph" w:styleId="Intestazione">
    <w:name w:val="header"/>
    <w:link w:val="IntestazioneCarattere"/>
    <w:unhideWhenUsed/>
    <w:rsid w:val="003149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3149EB"/>
  </w:style>
  <w:style w:type="paragraph" w:styleId="Pidipagina">
    <w:name w:val="footer"/>
    <w:link w:val="PidipaginaCarattere"/>
    <w:unhideWhenUsed/>
    <w:rsid w:val="003149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3149EB"/>
  </w:style>
  <w:style w:type="paragraph" w:customStyle="1" w:styleId="a0">
    <w:next w:val="Corpotesto"/>
    <w:rsid w:val="007B0E5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</w:rPr>
  </w:style>
  <w:style w:type="paragraph" w:styleId="Rientrocorpodeltesto">
    <w:name w:val="Body Text Indent"/>
    <w:link w:val="RientrocorpodeltestoCarattere"/>
    <w:semiHidden/>
    <w:rsid w:val="007B0E59"/>
    <w:pPr>
      <w:spacing w:after="0" w:line="240" w:lineRule="auto"/>
      <w:ind w:left="360"/>
    </w:pPr>
    <w:rPr>
      <w:rFonts w:ascii="Arial" w:eastAsia="Times New Roman" w:hAnsi="Arial" w:cs="Arial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7B0E59"/>
    <w:rPr>
      <w:rFonts w:ascii="Arial" w:eastAsia="Times New Roman" w:hAnsi="Arial" w:cs="Arial"/>
    </w:rPr>
  </w:style>
  <w:style w:type="paragraph" w:styleId="Corpotesto">
    <w:name w:val="Body Text"/>
    <w:link w:val="CorpotestoCarattere"/>
    <w:uiPriority w:val="99"/>
    <w:semiHidden/>
    <w:unhideWhenUsed/>
    <w:rsid w:val="007B0E5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B0E59"/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Numeropagina1">
    <w:name w:val="Numero pagina1"/>
    <w:autoRedefine/>
    <w:rsid w:val="00AC52F5"/>
    <w:rPr>
      <w:lang w:val="it-IT"/>
    </w:rPr>
  </w:style>
  <w:style w:type="table" w:styleId="Grigliatabella">
    <w:name w:val="Table Grid"/>
    <w:basedOn w:val="Tabellanormale"/>
    <w:uiPriority w:val="59"/>
    <w:rsid w:val="00727E95"/>
    <w:pPr>
      <w:spacing w:after="0" w:line="240" w:lineRule="auto"/>
    </w:pPr>
    <w:rPr>
      <w:rFonts w:asciiTheme="minorHAnsi" w:eastAsiaTheme="minorHAnsi" w:hAnsiTheme="minorHAnsi" w:cstheme="minorBidi"/>
      <w:lang w:val="it-IT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">
    <w:basedOn w:val="Normale"/>
    <w:next w:val="Corpotesto"/>
    <w:link w:val="CorpodeltestoCarattere"/>
    <w:rsid w:val="00702F7A"/>
    <w:pPr>
      <w:spacing w:after="0" w:line="480" w:lineRule="auto"/>
      <w:jc w:val="both"/>
    </w:pPr>
    <w:rPr>
      <w:rFonts w:cs="Times New Roman"/>
      <w:sz w:val="20"/>
      <w:szCs w:val="20"/>
      <w:lang w:val="en-US"/>
    </w:rPr>
  </w:style>
  <w:style w:type="character" w:customStyle="1" w:styleId="TitoloCarattere">
    <w:name w:val="Titolo Carattere"/>
    <w:basedOn w:val="Carpredefinitoparagrafo"/>
    <w:link w:val="Titolo"/>
    <w:rsid w:val="00376249"/>
    <w:rPr>
      <w:b/>
      <w:color w:val="000000"/>
      <w:sz w:val="72"/>
      <w:szCs w:val="72"/>
    </w:rPr>
  </w:style>
  <w:style w:type="character" w:styleId="Collegamentoipertestuale">
    <w:name w:val="Hyperlink"/>
    <w:basedOn w:val="Carpredefinitoparagrafo"/>
    <w:rsid w:val="00363980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639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63980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unhideWhenUsed/>
    <w:rsid w:val="00363980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E9698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Enfasigrassetto">
    <w:name w:val="Strong"/>
    <w:basedOn w:val="Carpredefinitoparagrafo"/>
    <w:uiPriority w:val="22"/>
    <w:qFormat/>
    <w:rsid w:val="00A521D6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A01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aHgdZFSsEHp5/iElsuYkcmZbyQ==">CgMxLjA4AHIhMVdQMDEyenJrLWtEcjhYSzZjUFRmamQzRm1JMEVnRW9L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Guccione</dc:creator>
  <cp:lastModifiedBy>Alessandro</cp:lastModifiedBy>
  <cp:revision>2</cp:revision>
  <dcterms:created xsi:type="dcterms:W3CDTF">2026-01-21T20:20:00Z</dcterms:created>
  <dcterms:modified xsi:type="dcterms:W3CDTF">2026-01-21T20:20:00Z</dcterms:modified>
</cp:coreProperties>
</file>