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44DE" w14:textId="77777777" w:rsidR="00376249" w:rsidRPr="009642EF" w:rsidRDefault="00376249" w:rsidP="00376249">
      <w:pPr>
        <w:pStyle w:val="Titolo"/>
        <w:jc w:val="center"/>
        <w:rPr>
          <w:sz w:val="24"/>
          <w:szCs w:val="24"/>
        </w:rPr>
      </w:pPr>
      <w:r w:rsidRPr="009642EF">
        <w:rPr>
          <w:sz w:val="24"/>
          <w:szCs w:val="24"/>
        </w:rPr>
        <w:t>DICHIARAZIONE SOSTITUTIVA DELL’ATTO DI NOTORIETA’</w:t>
      </w:r>
    </w:p>
    <w:p w14:paraId="3E16AD53" w14:textId="77777777" w:rsidR="00376249" w:rsidRPr="00555FF7" w:rsidRDefault="00376249" w:rsidP="00376249">
      <w:pPr>
        <w:jc w:val="center"/>
      </w:pPr>
      <w:r>
        <w:t>(Art. 47 D.P.R. 445 del 28/12/</w:t>
      </w:r>
      <w:r w:rsidRPr="00555FF7">
        <w:t>2000)</w:t>
      </w:r>
    </w:p>
    <w:p w14:paraId="42FBFDE3" w14:textId="77777777" w:rsidR="00376249" w:rsidRPr="000A5D2A" w:rsidRDefault="00376249" w:rsidP="003762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0A5D2A">
        <w:rPr>
          <w:sz w:val="24"/>
          <w:szCs w:val="24"/>
        </w:rPr>
        <w:t xml:space="preserve">_l_ </w:t>
      </w:r>
      <w:proofErr w:type="spellStart"/>
      <w:r w:rsidRPr="000A5D2A">
        <w:rPr>
          <w:sz w:val="24"/>
          <w:szCs w:val="24"/>
        </w:rPr>
        <w:t>sottoscritt</w:t>
      </w:r>
      <w:proofErr w:type="spellEnd"/>
      <w:r w:rsidRPr="000A5D2A">
        <w:rPr>
          <w:sz w:val="24"/>
          <w:szCs w:val="24"/>
        </w:rPr>
        <w:t xml:space="preserve"> _ ___________________________________________________________________ </w:t>
      </w:r>
    </w:p>
    <w:p w14:paraId="5847C3EE" w14:textId="77777777" w:rsidR="00376249" w:rsidRPr="000A5D2A" w:rsidRDefault="00376249" w:rsidP="003762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proofErr w:type="spellStart"/>
      <w:r w:rsidRPr="000A5D2A">
        <w:rPr>
          <w:sz w:val="24"/>
          <w:szCs w:val="24"/>
        </w:rPr>
        <w:t>nat</w:t>
      </w:r>
      <w:proofErr w:type="spellEnd"/>
      <w:r w:rsidRPr="000A5D2A">
        <w:rPr>
          <w:sz w:val="24"/>
          <w:szCs w:val="24"/>
        </w:rPr>
        <w:t>_ a _____________</w:t>
      </w:r>
      <w:r>
        <w:rPr>
          <w:sz w:val="24"/>
          <w:szCs w:val="24"/>
        </w:rPr>
        <w:t>_____  (___) il ____________</w:t>
      </w:r>
      <w:r w:rsidRPr="000A5D2A">
        <w:rPr>
          <w:sz w:val="24"/>
          <w:szCs w:val="24"/>
        </w:rPr>
        <w:t xml:space="preserve"> residente  a ______________</w:t>
      </w:r>
      <w:r>
        <w:rPr>
          <w:sz w:val="24"/>
          <w:szCs w:val="24"/>
        </w:rPr>
        <w:t xml:space="preserve">________ </w:t>
      </w:r>
      <w:r w:rsidRPr="000A5D2A">
        <w:rPr>
          <w:sz w:val="24"/>
          <w:szCs w:val="24"/>
        </w:rPr>
        <w:t>(___) via/piazza _________________________________ n. ____, consapevole delle sanzioni penali richiamate dall'art. 76 del D.P.R. 28/12/2000 n. 445, in caso di dichiarazioni mendaci e di formazione o uso di atti falsi</w:t>
      </w:r>
    </w:p>
    <w:p w14:paraId="543472D4" w14:textId="77777777" w:rsidR="00376249" w:rsidRDefault="00376249" w:rsidP="0037624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b/>
          <w:sz w:val="24"/>
          <w:szCs w:val="24"/>
        </w:rPr>
      </w:pPr>
    </w:p>
    <w:p w14:paraId="7B260208" w14:textId="77777777" w:rsidR="00376249" w:rsidRDefault="00376249" w:rsidP="0037624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b/>
          <w:sz w:val="24"/>
          <w:szCs w:val="24"/>
        </w:rPr>
      </w:pPr>
      <w:r w:rsidRPr="000A0EC2">
        <w:rPr>
          <w:b/>
          <w:sz w:val="24"/>
          <w:szCs w:val="24"/>
        </w:rPr>
        <w:t>DICHIARA</w:t>
      </w:r>
    </w:p>
    <w:p w14:paraId="7C28F6FF" w14:textId="77777777" w:rsidR="00376249" w:rsidRPr="000A0EC2" w:rsidRDefault="00376249" w:rsidP="0037624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b/>
          <w:sz w:val="24"/>
          <w:szCs w:val="24"/>
        </w:rPr>
      </w:pPr>
    </w:p>
    <w:p w14:paraId="4A988BD9" w14:textId="77777777" w:rsidR="00376249" w:rsidRPr="000A5D2A" w:rsidRDefault="00376249" w:rsidP="003762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0A5D2A">
        <w:rPr>
          <w:sz w:val="24"/>
          <w:szCs w:val="24"/>
        </w:rPr>
        <w:t>(indicare gli stati, qualità personali o fatti necessari ai fini dell'autorizzazione richiesta ed autocertificabili ai sensi dell'art. 47 del D.P.R. 445/2000)</w:t>
      </w:r>
    </w:p>
    <w:p w14:paraId="1BEE61AD" w14:textId="6AB77ECC" w:rsidR="00376249" w:rsidRPr="000A5D2A" w:rsidRDefault="00376249" w:rsidP="00376249">
      <w:pPr>
        <w:widowControl w:val="0"/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0A5D2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25ED5C" w14:textId="77777777" w:rsidR="00376249" w:rsidRPr="000A5D2A" w:rsidRDefault="00376249" w:rsidP="00376249">
      <w:pPr>
        <w:spacing w:after="0" w:line="276" w:lineRule="auto"/>
        <w:jc w:val="both"/>
        <w:rPr>
          <w:sz w:val="24"/>
          <w:szCs w:val="24"/>
        </w:rPr>
      </w:pPr>
      <w:r w:rsidRPr="000A5D2A">
        <w:rPr>
          <w:sz w:val="24"/>
          <w:szCs w:val="24"/>
        </w:rPr>
        <w:t>Dichiaro di essere informato, ai sensi e per gli effetti di cui all'art. 13 del D.lgs. 30/6/2003 n. 196 che i dati personali raccolti saranno trattati, anche con strumenti informatici, esclusivamente nell'ambito del procedimento per il quale la presente dichiarazione viene resa.</w:t>
      </w:r>
    </w:p>
    <w:p w14:paraId="010FAF27" w14:textId="77777777" w:rsidR="00376249" w:rsidRDefault="00376249" w:rsidP="00376249">
      <w:pPr>
        <w:widowControl w:val="0"/>
        <w:autoSpaceDE w:val="0"/>
        <w:autoSpaceDN w:val="0"/>
        <w:adjustRightInd w:val="0"/>
        <w:spacing w:after="0" w:line="276" w:lineRule="auto"/>
        <w:rPr>
          <w:b/>
          <w:sz w:val="24"/>
          <w:szCs w:val="24"/>
        </w:rPr>
      </w:pPr>
    </w:p>
    <w:p w14:paraId="51BF1EA5" w14:textId="77777777" w:rsidR="00376249" w:rsidRPr="000A5D2A" w:rsidRDefault="00376249" w:rsidP="00376249">
      <w:pPr>
        <w:widowControl w:val="0"/>
        <w:autoSpaceDE w:val="0"/>
        <w:autoSpaceDN w:val="0"/>
        <w:adjustRightInd w:val="0"/>
        <w:spacing w:after="0" w:line="276" w:lineRule="auto"/>
        <w:rPr>
          <w:b/>
          <w:sz w:val="24"/>
          <w:szCs w:val="24"/>
        </w:rPr>
      </w:pPr>
    </w:p>
    <w:p w14:paraId="2C07719E" w14:textId="77777777" w:rsidR="00376249" w:rsidRPr="000A5D2A" w:rsidRDefault="00376249" w:rsidP="00376249">
      <w:pPr>
        <w:widowControl w:val="0"/>
        <w:autoSpaceDE w:val="0"/>
        <w:autoSpaceDN w:val="0"/>
        <w:adjustRightInd w:val="0"/>
        <w:spacing w:after="0" w:line="276" w:lineRule="auto"/>
        <w:rPr>
          <w:b/>
          <w:sz w:val="24"/>
          <w:szCs w:val="24"/>
        </w:rPr>
      </w:pPr>
      <w:r w:rsidRPr="000A5D2A">
        <w:rPr>
          <w:sz w:val="24"/>
          <w:szCs w:val="24"/>
        </w:rPr>
        <w:t>Palermo, lì ___________________</w:t>
      </w:r>
    </w:p>
    <w:p w14:paraId="349E78E4" w14:textId="77777777" w:rsidR="00376249" w:rsidRDefault="00376249" w:rsidP="00376249">
      <w:pPr>
        <w:widowControl w:val="0"/>
        <w:autoSpaceDE w:val="0"/>
        <w:autoSpaceDN w:val="0"/>
        <w:adjustRightInd w:val="0"/>
        <w:spacing w:after="0" w:line="276" w:lineRule="auto"/>
        <w:ind w:left="5760"/>
        <w:jc w:val="center"/>
        <w:rPr>
          <w:b/>
          <w:sz w:val="24"/>
          <w:szCs w:val="24"/>
        </w:rPr>
      </w:pPr>
      <w:r w:rsidRPr="000A5D2A">
        <w:rPr>
          <w:b/>
          <w:sz w:val="24"/>
          <w:szCs w:val="24"/>
        </w:rPr>
        <w:t>______________________________</w:t>
      </w:r>
    </w:p>
    <w:p w14:paraId="3E908909" w14:textId="77777777" w:rsidR="00376249" w:rsidRPr="000A5D2A" w:rsidRDefault="00376249" w:rsidP="00376249">
      <w:pPr>
        <w:widowControl w:val="0"/>
        <w:autoSpaceDE w:val="0"/>
        <w:autoSpaceDN w:val="0"/>
        <w:adjustRightInd w:val="0"/>
        <w:spacing w:after="0" w:line="276" w:lineRule="auto"/>
        <w:ind w:left="5760"/>
        <w:jc w:val="center"/>
        <w:rPr>
          <w:sz w:val="24"/>
          <w:szCs w:val="24"/>
        </w:rPr>
      </w:pPr>
      <w:r w:rsidRPr="000A5D2A">
        <w:rPr>
          <w:sz w:val="24"/>
          <w:szCs w:val="24"/>
        </w:rPr>
        <w:t>il dichiarante</w:t>
      </w:r>
    </w:p>
    <w:p w14:paraId="178E6EC9" w14:textId="77777777" w:rsidR="00376249" w:rsidRPr="000A5D2A" w:rsidRDefault="00376249" w:rsidP="00376249">
      <w:pPr>
        <w:widowControl w:val="0"/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4E3CCDD1" w14:textId="77777777" w:rsidR="00376249" w:rsidRDefault="00376249" w:rsidP="003762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0A5D2A">
        <w:rPr>
          <w:sz w:val="24"/>
          <w:szCs w:val="24"/>
        </w:rPr>
        <w:t xml:space="preserve">Ai sensi dell'art. 38 del D.P.R. 28/12/2000 n. 445 la dichiarazione è sottoscritta dall'interessato in presenza del dipendente addetto ovvero sottoscritta e presentata all'ufficio competente, unitamente a copia fotostatica non autenticata di un documento di identità del sottoscrittore. </w:t>
      </w:r>
      <w:proofErr w:type="gramStart"/>
      <w:r w:rsidRPr="000A5D2A">
        <w:rPr>
          <w:sz w:val="24"/>
          <w:szCs w:val="24"/>
        </w:rPr>
        <w:t>E'</w:t>
      </w:r>
      <w:proofErr w:type="gramEnd"/>
      <w:r w:rsidRPr="000A5D2A">
        <w:rPr>
          <w:sz w:val="24"/>
          <w:szCs w:val="24"/>
        </w:rPr>
        <w:t xml:space="preserve"> ammessa la presentazione anche via fax, per via telematica o a mezzo posta.</w:t>
      </w:r>
    </w:p>
    <w:p w14:paraId="22BD61C8" w14:textId="77777777" w:rsidR="00791930" w:rsidRDefault="00791930" w:rsidP="003762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</w:p>
    <w:p w14:paraId="4A522671" w14:textId="77777777" w:rsidR="00791930" w:rsidRDefault="00791930" w:rsidP="003762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</w:p>
    <w:p w14:paraId="3E12D9E9" w14:textId="77777777" w:rsidR="00791930" w:rsidRDefault="00791930" w:rsidP="003762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</w:p>
    <w:p w14:paraId="201A4127" w14:textId="77777777" w:rsidR="00791930" w:rsidRDefault="00791930" w:rsidP="003762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</w:p>
    <w:p w14:paraId="4670CACA" w14:textId="77777777" w:rsidR="00791930" w:rsidRPr="00791930" w:rsidRDefault="00791930" w:rsidP="007919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it-IT"/>
        </w:rPr>
      </w:pPr>
      <w:r w:rsidRPr="00791930">
        <w:rPr>
          <w:rFonts w:asciiTheme="majorHAnsi" w:hAnsiTheme="majorHAnsi" w:cstheme="majorHAnsi"/>
          <w:b/>
          <w:bCs/>
          <w:sz w:val="24"/>
          <w:szCs w:val="24"/>
          <w:lang w:val="it-IT"/>
        </w:rPr>
        <w:t>Articolo 47 D.P.R. n. 445 del 28/12/2000</w:t>
      </w:r>
    </w:p>
    <w:p w14:paraId="7020771B" w14:textId="77777777" w:rsidR="00791930" w:rsidRDefault="00791930" w:rsidP="007919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8"/>
          <w:szCs w:val="18"/>
          <w:lang w:val="it-IT"/>
        </w:rPr>
      </w:pPr>
      <w:r>
        <w:rPr>
          <w:rFonts w:ascii="Helvetica" w:hAnsi="Helvetica" w:cs="Helvetica"/>
          <w:sz w:val="18"/>
          <w:szCs w:val="18"/>
          <w:lang w:val="it-IT"/>
        </w:rPr>
        <w:t>Dichiarazioni sostitutive dell'atto di notorietà</w:t>
      </w:r>
    </w:p>
    <w:p w14:paraId="340DA135" w14:textId="77777777" w:rsidR="00791930" w:rsidRDefault="00791930" w:rsidP="007919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  <w:lang w:val="it-IT"/>
        </w:rPr>
      </w:pPr>
    </w:p>
    <w:p w14:paraId="14D21815" w14:textId="77777777" w:rsidR="00791930" w:rsidRDefault="00791930" w:rsidP="007919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  <w:lang w:val="it-IT"/>
        </w:rPr>
      </w:pPr>
    </w:p>
    <w:p w14:paraId="28862AD7" w14:textId="58470FC8" w:rsidR="00791930" w:rsidRDefault="00791930" w:rsidP="00791930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567" w:hanging="207"/>
        <w:rPr>
          <w:rFonts w:asciiTheme="majorHAnsi" w:hAnsiTheme="majorHAnsi" w:cstheme="majorHAnsi"/>
          <w:sz w:val="24"/>
          <w:szCs w:val="24"/>
          <w:lang w:val="it-IT"/>
        </w:rPr>
      </w:pPr>
      <w:r w:rsidRPr="00791930">
        <w:rPr>
          <w:rFonts w:asciiTheme="majorHAnsi" w:hAnsiTheme="majorHAnsi" w:cstheme="majorHAnsi"/>
          <w:sz w:val="24"/>
          <w:szCs w:val="24"/>
          <w:lang w:val="it-IT"/>
        </w:rPr>
        <w:t>L'atto di notorietà concernente stati, qualità personali o fatti che siano a diretta conoscenza dell'interessato è sostituito da dichiarazione resa e sottoscritta dal medesimo con la osservanza delle modalità di cui all'articolo 38.</w:t>
      </w:r>
    </w:p>
    <w:p w14:paraId="5B9F58DA" w14:textId="77777777" w:rsidR="00791930" w:rsidRPr="00791930" w:rsidRDefault="00791930" w:rsidP="007919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567"/>
        <w:rPr>
          <w:rFonts w:asciiTheme="majorHAnsi" w:hAnsiTheme="majorHAnsi" w:cstheme="majorHAnsi"/>
          <w:sz w:val="24"/>
          <w:szCs w:val="24"/>
          <w:lang w:val="it-IT"/>
        </w:rPr>
      </w:pPr>
    </w:p>
    <w:p w14:paraId="3E264077" w14:textId="26029C81" w:rsidR="00791930" w:rsidRDefault="00791930" w:rsidP="00791930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567" w:hanging="207"/>
        <w:rPr>
          <w:rFonts w:asciiTheme="majorHAnsi" w:hAnsiTheme="majorHAnsi" w:cstheme="majorHAnsi"/>
          <w:sz w:val="24"/>
          <w:szCs w:val="24"/>
          <w:lang w:val="it-IT"/>
        </w:rPr>
      </w:pPr>
      <w:r w:rsidRPr="00791930">
        <w:rPr>
          <w:rFonts w:asciiTheme="majorHAnsi" w:hAnsiTheme="majorHAnsi" w:cstheme="majorHAnsi"/>
          <w:sz w:val="24"/>
          <w:szCs w:val="24"/>
          <w:lang w:val="it-IT"/>
        </w:rPr>
        <w:t>﻿﻿﻿La dichiarazione resa nell'interesse proprio del dichiarante può riguardare anche stati, qualit</w:t>
      </w:r>
      <w:r w:rsidRPr="00791930">
        <w:rPr>
          <w:rFonts w:asciiTheme="majorHAnsi" w:hAnsiTheme="majorHAnsi" w:cstheme="majorHAnsi"/>
          <w:sz w:val="24"/>
          <w:szCs w:val="24"/>
          <w:lang w:val="it-IT"/>
        </w:rPr>
        <w:t>à</w:t>
      </w:r>
      <w:r w:rsidRPr="00791930">
        <w:rPr>
          <w:rFonts w:asciiTheme="majorHAnsi" w:hAnsiTheme="majorHAnsi" w:cstheme="majorHAnsi"/>
          <w:sz w:val="24"/>
          <w:szCs w:val="24"/>
          <w:lang w:val="it-IT"/>
        </w:rPr>
        <w:t xml:space="preserve"> personali e fatti relativi ad altri soggetti di cui egli abbia diretta conoscenza.</w:t>
      </w:r>
    </w:p>
    <w:p w14:paraId="6ED4B9A2" w14:textId="77777777" w:rsidR="00791930" w:rsidRPr="00791930" w:rsidRDefault="00791930" w:rsidP="007919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  <w:lang w:val="it-IT"/>
        </w:rPr>
      </w:pPr>
    </w:p>
    <w:p w14:paraId="49F0944F" w14:textId="75DCCDBF" w:rsidR="00791930" w:rsidRDefault="00791930" w:rsidP="00791930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567" w:hanging="207"/>
        <w:rPr>
          <w:rFonts w:asciiTheme="majorHAnsi" w:hAnsiTheme="majorHAnsi" w:cstheme="majorHAnsi"/>
          <w:sz w:val="24"/>
          <w:szCs w:val="24"/>
          <w:lang w:val="it-IT"/>
        </w:rPr>
      </w:pPr>
      <w:r w:rsidRPr="00791930">
        <w:rPr>
          <w:rFonts w:asciiTheme="majorHAnsi" w:hAnsiTheme="majorHAnsi" w:cstheme="majorHAnsi"/>
          <w:sz w:val="24"/>
          <w:szCs w:val="24"/>
          <w:lang w:val="it-IT"/>
        </w:rPr>
        <w:t>﻿﻿﻿Fatte salve le eccezioni espressamente previste per legge, nei rapporti con la pubblica amministrazione e con i concessionari di pubblici servizi, tutti gli stati, le qualità personali e i fatti non espressamente indicati nell'articolo 46 sono comprovati dall'interessato mediante la dichiarazione</w:t>
      </w:r>
      <w:r w:rsidRPr="00791930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Pr="00791930">
        <w:rPr>
          <w:rFonts w:asciiTheme="majorHAnsi" w:hAnsiTheme="majorHAnsi" w:cstheme="majorHAnsi"/>
          <w:sz w:val="24"/>
          <w:szCs w:val="24"/>
          <w:lang w:val="it-IT"/>
        </w:rPr>
        <w:t>sostitutiva di atto di notorietà.</w:t>
      </w:r>
    </w:p>
    <w:p w14:paraId="639D6ED9" w14:textId="77777777" w:rsidR="00791930" w:rsidRPr="00791930" w:rsidRDefault="00791930" w:rsidP="007919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  <w:lang w:val="it-IT"/>
        </w:rPr>
      </w:pPr>
    </w:p>
    <w:p w14:paraId="49FDF281" w14:textId="69F2E920" w:rsidR="00791930" w:rsidRPr="00791930" w:rsidRDefault="00791930" w:rsidP="00791930">
      <w:pPr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asciiTheme="majorHAnsi" w:hAnsiTheme="majorHAnsi" w:cstheme="majorHAnsi"/>
          <w:sz w:val="24"/>
          <w:szCs w:val="24"/>
        </w:rPr>
      </w:pPr>
      <w:r w:rsidRPr="00791930">
        <w:rPr>
          <w:rFonts w:asciiTheme="majorHAnsi" w:hAnsiTheme="majorHAnsi" w:cstheme="majorHAnsi"/>
          <w:sz w:val="24"/>
          <w:szCs w:val="24"/>
          <w:lang w:val="it-IT"/>
        </w:rPr>
        <w:t>﻿﻿﻿Salvo il caso in cui la legge preveda espressamente che la denuncia all'Autorità di Polizia Giudiziaria è presupposto necessario per attivare il procedimento amministrativo di rilascio del duplicato di documenti di riconoscimento o comunque attestanti stati e qualità personali dell'interessato, lo smarrimento dei documenti medesimi è comprovato da chi ne richiede il duplicato mediante</w:t>
      </w:r>
      <w:r w:rsidRPr="00791930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Pr="00791930">
        <w:rPr>
          <w:rFonts w:asciiTheme="majorHAnsi" w:hAnsiTheme="majorHAnsi" w:cstheme="majorHAnsi"/>
          <w:sz w:val="24"/>
          <w:szCs w:val="24"/>
          <w:lang w:val="it-IT"/>
        </w:rPr>
        <w:t>dichiarazione sostitutiva.</w:t>
      </w:r>
    </w:p>
    <w:p w14:paraId="0DB098A1" w14:textId="77777777" w:rsidR="00376249" w:rsidRDefault="00376249" w:rsidP="00376249">
      <w:pPr>
        <w:spacing w:after="0" w:line="276" w:lineRule="auto"/>
      </w:pPr>
    </w:p>
    <w:p w14:paraId="43843CF1" w14:textId="5A6DF429" w:rsidR="007C1D0A" w:rsidRPr="00702F7A" w:rsidRDefault="007C1D0A" w:rsidP="00376249">
      <w:pPr>
        <w:spacing w:after="0" w:line="276" w:lineRule="auto"/>
      </w:pPr>
    </w:p>
    <w:sectPr w:rsidR="007C1D0A" w:rsidRPr="00702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39" w:right="992" w:bottom="709" w:left="851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AA89" w14:textId="77777777" w:rsidR="00040141" w:rsidRDefault="00040141">
      <w:pPr>
        <w:spacing w:after="0" w:line="240" w:lineRule="auto"/>
      </w:pPr>
      <w:r>
        <w:separator/>
      </w:r>
    </w:p>
  </w:endnote>
  <w:endnote w:type="continuationSeparator" w:id="0">
    <w:p w14:paraId="2943E93B" w14:textId="77777777" w:rsidR="00040141" w:rsidRDefault="0004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6231" w14:textId="77777777" w:rsidR="00376249" w:rsidRDefault="003762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4"/>
      <w:gridCol w:w="4000"/>
    </w:tblGrid>
    <w:tr w:rsidR="00376249" w14:paraId="03572E3A" w14:textId="77777777" w:rsidTr="00895E91">
      <w:tc>
        <w:tcPr>
          <w:tcW w:w="4644" w:type="dxa"/>
          <w:vAlign w:val="center"/>
        </w:tcPr>
        <w:p w14:paraId="75C300D8" w14:textId="77777777" w:rsidR="00376249" w:rsidRPr="00B116AF" w:rsidRDefault="00376249" w:rsidP="00376249">
          <w:pPr>
            <w:pStyle w:val="Intestazione"/>
            <w:rPr>
              <w:smallCaps/>
              <w:sz w:val="18"/>
              <w:szCs w:val="18"/>
            </w:rPr>
          </w:pPr>
          <w:r w:rsidRPr="00B116AF">
            <w:rPr>
              <w:smallCaps/>
              <w:sz w:val="18"/>
              <w:szCs w:val="18"/>
            </w:rPr>
            <w:t>documento di registrazione</w:t>
          </w:r>
        </w:p>
        <w:p w14:paraId="5504512F" w14:textId="77777777" w:rsidR="00376249" w:rsidRPr="00B116AF" w:rsidRDefault="00376249" w:rsidP="00376249">
          <w:pPr>
            <w:pStyle w:val="Intestazione"/>
            <w:rPr>
              <w:smallCaps/>
              <w:sz w:val="18"/>
              <w:szCs w:val="18"/>
            </w:rPr>
          </w:pPr>
        </w:p>
        <w:p w14:paraId="21AB5583" w14:textId="77777777" w:rsidR="00376249" w:rsidRPr="005412A1" w:rsidRDefault="00376249" w:rsidP="00376249">
          <w:pPr>
            <w:pStyle w:val="Intestazione"/>
            <w:rPr>
              <w:sz w:val="18"/>
              <w:szCs w:val="18"/>
            </w:rPr>
          </w:pPr>
          <w:r>
            <w:rPr>
              <w:b/>
              <w:smallCaps/>
              <w:sz w:val="18"/>
              <w:szCs w:val="18"/>
            </w:rPr>
            <w:t>dichiarazione sostitutiva dell’atto di notorietà</w:t>
          </w:r>
        </w:p>
      </w:tc>
      <w:tc>
        <w:tcPr>
          <w:tcW w:w="4000" w:type="dxa"/>
          <w:vAlign w:val="center"/>
        </w:tcPr>
        <w:p w14:paraId="44FC4979" w14:textId="77777777" w:rsidR="00376249" w:rsidRPr="00B116AF" w:rsidRDefault="00376249" w:rsidP="00376249">
          <w:pPr>
            <w:pStyle w:val="Intestazione"/>
            <w:rPr>
              <w:b/>
              <w:sz w:val="16"/>
              <w:szCs w:val="16"/>
            </w:rPr>
          </w:pPr>
          <w:r w:rsidRPr="00B116AF">
            <w:rPr>
              <w:sz w:val="16"/>
              <w:szCs w:val="16"/>
            </w:rPr>
            <w:t xml:space="preserve">Codice del </w:t>
          </w:r>
          <w:proofErr w:type="gramStart"/>
          <w:r w:rsidRPr="00B116AF">
            <w:rPr>
              <w:sz w:val="16"/>
              <w:szCs w:val="16"/>
            </w:rPr>
            <w:t xml:space="preserve">documento:  </w:t>
          </w:r>
          <w:r w:rsidRPr="00B116AF">
            <w:rPr>
              <w:b/>
              <w:sz w:val="16"/>
              <w:szCs w:val="16"/>
            </w:rPr>
            <w:t>DR</w:t>
          </w:r>
          <w:r>
            <w:rPr>
              <w:b/>
              <w:sz w:val="16"/>
              <w:szCs w:val="16"/>
            </w:rPr>
            <w:t>.</w:t>
          </w:r>
          <w:proofErr w:type="gramEnd"/>
          <w:r>
            <w:rPr>
              <w:b/>
              <w:sz w:val="16"/>
              <w:szCs w:val="16"/>
            </w:rPr>
            <w:t xml:space="preserve">15 </w:t>
          </w:r>
          <w:r w:rsidRPr="00B116AF">
            <w:rPr>
              <w:b/>
              <w:sz w:val="16"/>
              <w:szCs w:val="16"/>
            </w:rPr>
            <w:t>PR.</w:t>
          </w:r>
          <w:r>
            <w:rPr>
              <w:b/>
              <w:sz w:val="16"/>
              <w:szCs w:val="16"/>
            </w:rPr>
            <w:t>6</w:t>
          </w:r>
          <w:r w:rsidRPr="00B116AF">
            <w:rPr>
              <w:b/>
              <w:sz w:val="16"/>
              <w:szCs w:val="16"/>
            </w:rPr>
            <w:t>.2.1</w:t>
          </w:r>
        </w:p>
        <w:p w14:paraId="1D9B7A5B" w14:textId="5FB1FDAB" w:rsidR="00376249" w:rsidRDefault="00376249" w:rsidP="00376249">
          <w:pPr>
            <w:pStyle w:val="Intestazione"/>
            <w:tabs>
              <w:tab w:val="left" w:pos="216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Data di emissione: </w:t>
          </w:r>
          <w:r w:rsidR="00306EE7">
            <w:rPr>
              <w:b/>
              <w:sz w:val="16"/>
              <w:szCs w:val="16"/>
            </w:rPr>
            <w:t>04.11.2025</w:t>
          </w:r>
        </w:p>
        <w:p w14:paraId="70B1AEE7" w14:textId="77777777" w:rsidR="00376249" w:rsidRDefault="00376249" w:rsidP="00376249">
          <w:pPr>
            <w:pStyle w:val="Intestazione"/>
            <w:tabs>
              <w:tab w:val="left" w:pos="2160"/>
            </w:tabs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Edizione N°: </w:t>
          </w:r>
          <w:r>
            <w:rPr>
              <w:b/>
              <w:sz w:val="16"/>
              <w:szCs w:val="16"/>
            </w:rPr>
            <w:t>01</w:t>
          </w:r>
          <w:r>
            <w:rPr>
              <w:b/>
              <w:sz w:val="16"/>
              <w:szCs w:val="16"/>
            </w:rPr>
            <w:tab/>
          </w:r>
          <w:r>
            <w:rPr>
              <w:sz w:val="16"/>
              <w:szCs w:val="16"/>
            </w:rPr>
            <w:t xml:space="preserve">N° di revisione: </w:t>
          </w:r>
          <w:r>
            <w:rPr>
              <w:b/>
              <w:sz w:val="16"/>
              <w:szCs w:val="16"/>
            </w:rPr>
            <w:t>01</w:t>
          </w:r>
        </w:p>
        <w:p w14:paraId="6B8FB672" w14:textId="77777777" w:rsidR="00376249" w:rsidRPr="00B116AF" w:rsidRDefault="00376249" w:rsidP="00376249">
          <w:pPr>
            <w:pStyle w:val="Intestazione"/>
            <w:rPr>
              <w:sz w:val="16"/>
              <w:szCs w:val="16"/>
            </w:rPr>
          </w:pPr>
          <w:r w:rsidRPr="00B116AF">
            <w:rPr>
              <w:b/>
              <w:sz w:val="16"/>
              <w:szCs w:val="16"/>
            </w:rPr>
            <w:t xml:space="preserve">Pagina </w:t>
          </w:r>
          <w:r w:rsidRPr="00B116AF">
            <w:rPr>
              <w:b/>
              <w:sz w:val="16"/>
              <w:szCs w:val="16"/>
            </w:rPr>
            <w:fldChar w:fldCharType="begin"/>
          </w:r>
          <w:r w:rsidRPr="00B116AF">
            <w:rPr>
              <w:b/>
              <w:sz w:val="16"/>
              <w:szCs w:val="16"/>
            </w:rPr>
            <w:instrText xml:space="preserve"> PAGE </w:instrText>
          </w:r>
          <w:r w:rsidRPr="00B116AF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B116AF">
            <w:rPr>
              <w:b/>
              <w:sz w:val="16"/>
              <w:szCs w:val="16"/>
            </w:rPr>
            <w:fldChar w:fldCharType="end"/>
          </w:r>
          <w:r w:rsidRPr="00B116AF">
            <w:rPr>
              <w:b/>
              <w:sz w:val="16"/>
              <w:szCs w:val="16"/>
            </w:rPr>
            <w:t xml:space="preserve"> di </w:t>
          </w:r>
          <w:r w:rsidRPr="00B116AF">
            <w:rPr>
              <w:b/>
              <w:sz w:val="16"/>
              <w:szCs w:val="16"/>
            </w:rPr>
            <w:fldChar w:fldCharType="begin"/>
          </w:r>
          <w:r w:rsidRPr="00B116AF">
            <w:rPr>
              <w:b/>
              <w:sz w:val="16"/>
              <w:szCs w:val="16"/>
            </w:rPr>
            <w:instrText xml:space="preserve"> NUMPAGES </w:instrText>
          </w:r>
          <w:r w:rsidRPr="00B116AF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2</w:t>
          </w:r>
          <w:r w:rsidRPr="00B116AF">
            <w:rPr>
              <w:b/>
              <w:sz w:val="16"/>
              <w:szCs w:val="16"/>
            </w:rPr>
            <w:fldChar w:fldCharType="end"/>
          </w:r>
        </w:p>
      </w:tc>
    </w:tr>
  </w:tbl>
  <w:p w14:paraId="4D5C8CF8" w14:textId="77777777" w:rsidR="007C1D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53EA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5EA8" w14:textId="77777777" w:rsidR="007C1D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A895A20" w14:textId="77777777" w:rsidR="007C1D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222222"/>
        <w:highlight w:val="white"/>
      </w:rPr>
      <w:t> </w:t>
    </w:r>
    <w:r>
      <w:rPr>
        <w:i/>
        <w:color w:val="222222"/>
        <w:sz w:val="16"/>
        <w:szCs w:val="16"/>
        <w:highlight w:val="white"/>
      </w:rPr>
      <w:t>Le informazioni contenute nella presente comunicazione e i relativi allegati possono essere riservate e sono, comunque, destinate esclusivamente alle persone o alla Società sopra indicati. La diffusione distribuzione e/o copiatura del documento trasmesso da parte di qualsiasi soggetto diverso dal destinatario è proibita, sia ai sensi dell’art.616 c.p. che ai sensi del D. lgs n.196/2003 e regolamento UE 679/2016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48FA" w14:textId="77777777" w:rsidR="00040141" w:rsidRDefault="00040141">
      <w:pPr>
        <w:spacing w:after="0" w:line="240" w:lineRule="auto"/>
      </w:pPr>
      <w:r>
        <w:separator/>
      </w:r>
    </w:p>
  </w:footnote>
  <w:footnote w:type="continuationSeparator" w:id="0">
    <w:p w14:paraId="0BE1EFD9" w14:textId="77777777" w:rsidR="00040141" w:rsidRDefault="0004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CA90" w14:textId="77777777" w:rsidR="00376249" w:rsidRDefault="003762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2C54" w14:textId="77777777" w:rsidR="007C1D0A" w:rsidRDefault="007C1D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426"/>
      <w:rPr>
        <w:color w:val="000000"/>
      </w:rPr>
    </w:pPr>
  </w:p>
  <w:p w14:paraId="166A74D3" w14:textId="77777777" w:rsidR="007C1D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10064"/>
      </w:tabs>
      <w:spacing w:after="0" w:line="240" w:lineRule="auto"/>
      <w:ind w:left="-142"/>
      <w:rPr>
        <w:color w:val="000000"/>
      </w:rPr>
    </w:pPr>
    <w:r>
      <w:rPr>
        <w:noProof/>
        <w:color w:val="000000"/>
      </w:rPr>
      <w:drawing>
        <wp:inline distT="0" distB="0" distL="0" distR="0" wp14:anchorId="3C09F851" wp14:editId="65881CD5">
          <wp:extent cx="6649438" cy="216622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9438" cy="216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72AF" w14:textId="77777777" w:rsidR="007C1D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1C6F650" wp14:editId="38E43A39">
          <wp:extent cx="6118860" cy="1988820"/>
          <wp:effectExtent l="0" t="0" r="0" b="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8860" cy="198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A01F1A"/>
    <w:multiLevelType w:val="hybridMultilevel"/>
    <w:tmpl w:val="9A1EE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64C98"/>
    <w:multiLevelType w:val="hybridMultilevel"/>
    <w:tmpl w:val="3BF8FE4A"/>
    <w:lvl w:ilvl="0" w:tplc="0410000D">
      <w:start w:val="1"/>
      <w:numFmt w:val="bullet"/>
      <w:lvlText w:val=""/>
      <w:lvlJc w:val="left"/>
      <w:pPr>
        <w:tabs>
          <w:tab w:val="num" w:pos="424"/>
        </w:tabs>
        <w:ind w:left="42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3" w15:restartNumberingAfterBreak="0">
    <w:nsid w:val="49AB79D4"/>
    <w:multiLevelType w:val="hybridMultilevel"/>
    <w:tmpl w:val="995E3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0DB0C4E"/>
    <w:multiLevelType w:val="hybridMultilevel"/>
    <w:tmpl w:val="99944D4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6B7F10"/>
    <w:multiLevelType w:val="hybridMultilevel"/>
    <w:tmpl w:val="B87CF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6749">
    <w:abstractNumId w:val="2"/>
  </w:num>
  <w:num w:numId="2" w16cid:durableId="1380134053">
    <w:abstractNumId w:val="1"/>
  </w:num>
  <w:num w:numId="3" w16cid:durableId="1297949258">
    <w:abstractNumId w:val="5"/>
  </w:num>
  <w:num w:numId="4" w16cid:durableId="2064255164">
    <w:abstractNumId w:val="4"/>
  </w:num>
  <w:num w:numId="5" w16cid:durableId="776757639">
    <w:abstractNumId w:val="0"/>
  </w:num>
  <w:num w:numId="6" w16cid:durableId="525142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0A"/>
    <w:rsid w:val="000353EE"/>
    <w:rsid w:val="00040141"/>
    <w:rsid w:val="000638C5"/>
    <w:rsid w:val="00112B40"/>
    <w:rsid w:val="001953EA"/>
    <w:rsid w:val="002276FF"/>
    <w:rsid w:val="00280A10"/>
    <w:rsid w:val="0028135E"/>
    <w:rsid w:val="00306EE7"/>
    <w:rsid w:val="00376249"/>
    <w:rsid w:val="003B6CDB"/>
    <w:rsid w:val="00562C63"/>
    <w:rsid w:val="00702F7A"/>
    <w:rsid w:val="00727E95"/>
    <w:rsid w:val="00791930"/>
    <w:rsid w:val="007C1D0A"/>
    <w:rsid w:val="007F7EE5"/>
    <w:rsid w:val="008651F0"/>
    <w:rsid w:val="00AC52F5"/>
    <w:rsid w:val="00B35468"/>
    <w:rsid w:val="00B42BEE"/>
    <w:rsid w:val="00D75BE7"/>
    <w:rsid w:val="00D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FF7C"/>
  <w15:docId w15:val="{05E05302-30A4-49A5-9B79-E3CFE48F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09255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e1">
    <w:name w:val="Normale1"/>
    <w:rsid w:val="00092558"/>
  </w:style>
  <w:style w:type="paragraph" w:styleId="Testofumetto">
    <w:name w:val="Balloon Text"/>
    <w:link w:val="TestofumettoCarattere"/>
    <w:uiPriority w:val="99"/>
    <w:semiHidden/>
    <w:unhideWhenUsed/>
    <w:rsid w:val="0031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9EB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a"/>
    <w:rsid w:val="003149EB"/>
    <w:rPr>
      <w:rFonts w:ascii="Calibri" w:eastAsia="Calibri" w:hAnsi="Calibri" w:cs="Times New Roman"/>
      <w:sz w:val="20"/>
      <w:szCs w:val="20"/>
      <w:lang w:val="en-US" w:eastAsia="it-IT"/>
    </w:rPr>
  </w:style>
  <w:style w:type="paragraph" w:customStyle="1" w:styleId="ParaAttribute4">
    <w:name w:val="ParaAttribute4"/>
    <w:rsid w:val="003149EB"/>
    <w:pPr>
      <w:widowControl w:val="0"/>
      <w:wordWrap w:val="0"/>
      <w:spacing w:after="240" w:line="240" w:lineRule="auto"/>
      <w:ind w:left="284" w:hanging="284"/>
      <w:jc w:val="both"/>
    </w:pPr>
    <w:rPr>
      <w:rFonts w:ascii="Times New Roman" w:eastAsia="Batang" w:hAnsi="Times New Roman" w:cs="Times New Roman"/>
      <w:sz w:val="20"/>
      <w:szCs w:val="20"/>
    </w:rPr>
  </w:style>
  <w:style w:type="paragraph" w:styleId="Intestazione">
    <w:name w:val="header"/>
    <w:link w:val="IntestazioneCarattere"/>
    <w:unhideWhenUsed/>
    <w:rsid w:val="00314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149EB"/>
  </w:style>
  <w:style w:type="paragraph" w:styleId="Pidipagina">
    <w:name w:val="footer"/>
    <w:link w:val="PidipaginaCarattere"/>
    <w:uiPriority w:val="99"/>
    <w:unhideWhenUsed/>
    <w:rsid w:val="00314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9EB"/>
  </w:style>
  <w:style w:type="paragraph" w:customStyle="1" w:styleId="a0">
    <w:next w:val="Corpotesto"/>
    <w:rsid w:val="007B0E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Rientrocorpodeltesto">
    <w:name w:val="Body Text Indent"/>
    <w:link w:val="RientrocorpodeltestoCarattere"/>
    <w:semiHidden/>
    <w:rsid w:val="007B0E59"/>
    <w:pPr>
      <w:spacing w:after="0" w:line="240" w:lineRule="auto"/>
      <w:ind w:left="360"/>
    </w:pPr>
    <w:rPr>
      <w:rFonts w:ascii="Arial" w:eastAsia="Times New Roman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B0E59"/>
    <w:rPr>
      <w:rFonts w:ascii="Arial" w:eastAsia="Times New Roman" w:hAnsi="Arial" w:cs="Arial"/>
    </w:rPr>
  </w:style>
  <w:style w:type="paragraph" w:styleId="Corpotesto">
    <w:name w:val="Body Text"/>
    <w:link w:val="CorpotestoCarattere"/>
    <w:uiPriority w:val="99"/>
    <w:semiHidden/>
    <w:unhideWhenUsed/>
    <w:rsid w:val="007B0E5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B0E59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umeropagina1">
    <w:name w:val="Numero pagina1"/>
    <w:autoRedefine/>
    <w:rsid w:val="00AC52F5"/>
    <w:rPr>
      <w:lang w:val="it-IT"/>
    </w:rPr>
  </w:style>
  <w:style w:type="table" w:styleId="Grigliatabella">
    <w:name w:val="Table Grid"/>
    <w:basedOn w:val="Tabellanormale"/>
    <w:uiPriority w:val="59"/>
    <w:rsid w:val="00727E95"/>
    <w:pPr>
      <w:spacing w:after="0" w:line="240" w:lineRule="auto"/>
    </w:pPr>
    <w:rPr>
      <w:rFonts w:asciiTheme="minorHAnsi" w:eastAsiaTheme="minorHAnsi" w:hAnsiTheme="minorHAnsi" w:cstheme="minorBidi"/>
      <w:lang w:val="it-IT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basedOn w:val="Normale"/>
    <w:next w:val="Corpotesto"/>
    <w:link w:val="CorpodeltestoCarattere"/>
    <w:rsid w:val="00702F7A"/>
    <w:pPr>
      <w:spacing w:after="0" w:line="480" w:lineRule="auto"/>
      <w:jc w:val="both"/>
    </w:pPr>
    <w:rPr>
      <w:rFonts w:cs="Times New Roman"/>
      <w:sz w:val="20"/>
      <w:szCs w:val="20"/>
      <w:lang w:val="en-US"/>
    </w:rPr>
  </w:style>
  <w:style w:type="character" w:customStyle="1" w:styleId="TitoloCarattere">
    <w:name w:val="Titolo Carattere"/>
    <w:basedOn w:val="Carpredefinitoparagrafo"/>
    <w:link w:val="Titolo"/>
    <w:rsid w:val="00376249"/>
    <w:rPr>
      <w:b/>
      <w:color w:val="000000"/>
      <w:sz w:val="72"/>
      <w:szCs w:val="72"/>
    </w:rPr>
  </w:style>
  <w:style w:type="paragraph" w:styleId="Paragrafoelenco">
    <w:name w:val="List Paragraph"/>
    <w:basedOn w:val="Normale"/>
    <w:uiPriority w:val="34"/>
    <w:qFormat/>
    <w:rsid w:val="0079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aHgdZFSsEHp5/iElsuYkcmZbyQ==">CgMxLjA4AHIhMVdQMDEyenJrLWtEcjhYSzZjUFRmamQzRm1JMEVnRW9L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Guccione</dc:creator>
  <cp:lastModifiedBy>Gianni Messina</cp:lastModifiedBy>
  <cp:revision>4</cp:revision>
  <dcterms:created xsi:type="dcterms:W3CDTF">2025-10-23T17:20:00Z</dcterms:created>
  <dcterms:modified xsi:type="dcterms:W3CDTF">2026-02-20T08:31:00Z</dcterms:modified>
</cp:coreProperties>
</file>